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221A" w14:textId="77777777" w:rsidR="00D932C9" w:rsidRPr="00D3571B" w:rsidRDefault="00D932C9" w:rsidP="00D932C9">
      <w:pPr>
        <w:jc w:val="center"/>
        <w:rPr>
          <w:rFonts w:asciiTheme="minorHAnsi" w:hAnsiTheme="minorHAnsi"/>
          <w:b/>
          <w:sz w:val="24"/>
          <w:lang w:val="en-US"/>
        </w:rPr>
      </w:pPr>
      <w:r w:rsidRPr="00D3571B">
        <w:rPr>
          <w:rFonts w:asciiTheme="minorHAnsi" w:hAnsiTheme="minorHAnsi"/>
          <w:b/>
          <w:sz w:val="24"/>
          <w:lang w:val="en-US"/>
        </w:rPr>
        <w:t>Checklist for public procurement in Russia</w:t>
      </w:r>
    </w:p>
    <w:p w14:paraId="5DA30667" w14:textId="77777777" w:rsidR="00F87787" w:rsidRPr="00D3571B" w:rsidRDefault="00F87787" w:rsidP="00455177">
      <w:pPr>
        <w:ind w:firstLine="426"/>
        <w:jc w:val="both"/>
        <w:rPr>
          <w:rFonts w:asciiTheme="minorHAnsi" w:hAnsiTheme="minorHAnsi"/>
          <w:lang w:val="en-US"/>
        </w:rPr>
      </w:pPr>
    </w:p>
    <w:p w14:paraId="523977C8" w14:textId="77777777" w:rsidR="00F87787" w:rsidRPr="00D3571B" w:rsidRDefault="00F87787" w:rsidP="00455177">
      <w:pPr>
        <w:ind w:firstLine="426"/>
        <w:jc w:val="both"/>
        <w:rPr>
          <w:rFonts w:asciiTheme="minorHAnsi" w:hAnsiTheme="minorHAnsi"/>
          <w:lang w:val="en-US"/>
        </w:rPr>
      </w:pPr>
    </w:p>
    <w:p w14:paraId="01B50FBF" w14:textId="77777777" w:rsidR="00EF3E29" w:rsidRPr="00D3571B" w:rsidRDefault="00EF3E29" w:rsidP="00455177">
      <w:pPr>
        <w:ind w:firstLine="426"/>
        <w:jc w:val="both"/>
        <w:rPr>
          <w:rFonts w:asciiTheme="minorHAnsi" w:hAnsiTheme="minorHAnsi"/>
          <w:lang w:val="en-US"/>
        </w:rPr>
      </w:pPr>
    </w:p>
    <w:tbl>
      <w:tblPr>
        <w:tblpPr w:leftFromText="141" w:rightFromText="141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677"/>
      </w:tblGrid>
      <w:tr w:rsidR="00B07DD9" w:rsidRPr="00D3571B" w14:paraId="47E0342B" w14:textId="77777777" w:rsidTr="00B07DD9">
        <w:trPr>
          <w:trHeight w:val="240"/>
        </w:trPr>
        <w:tc>
          <w:tcPr>
            <w:tcW w:w="3177" w:type="dxa"/>
            <w:shd w:val="clear" w:color="auto" w:fill="D9D9D9" w:themeFill="background1" w:themeFillShade="D9"/>
            <w:noWrap/>
            <w:hideMark/>
          </w:tcPr>
          <w:p w14:paraId="1A29CEEE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Project name: </w:t>
            </w:r>
          </w:p>
        </w:tc>
        <w:tc>
          <w:tcPr>
            <w:tcW w:w="6677" w:type="dxa"/>
            <w:hideMark/>
          </w:tcPr>
          <w:p w14:paraId="50F4514F" w14:textId="77777777" w:rsidR="00B07DD9" w:rsidRPr="00D3571B" w:rsidRDefault="00B07DD9" w:rsidP="00B07D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B07DD9" w:rsidRPr="00D3571B" w14:paraId="09663C9C" w14:textId="77777777" w:rsidTr="00B07DD9">
        <w:trPr>
          <w:trHeight w:val="240"/>
        </w:trPr>
        <w:tc>
          <w:tcPr>
            <w:tcW w:w="3177" w:type="dxa"/>
            <w:shd w:val="clear" w:color="auto" w:fill="D9D9D9" w:themeFill="background1" w:themeFillShade="D9"/>
            <w:noWrap/>
            <w:hideMark/>
          </w:tcPr>
          <w:p w14:paraId="7F3E21BF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Vendor:</w:t>
            </w:r>
          </w:p>
        </w:tc>
        <w:tc>
          <w:tcPr>
            <w:tcW w:w="6677" w:type="dxa"/>
            <w:hideMark/>
          </w:tcPr>
          <w:p w14:paraId="0DA18B36" w14:textId="77777777" w:rsidR="00B07DD9" w:rsidRPr="00D3571B" w:rsidRDefault="00B07DD9" w:rsidP="00B07D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B07DD9" w:rsidRPr="00D3571B" w14:paraId="4F2F0992" w14:textId="77777777" w:rsidTr="00B07DD9">
        <w:trPr>
          <w:trHeight w:val="240"/>
        </w:trPr>
        <w:tc>
          <w:tcPr>
            <w:tcW w:w="3177" w:type="dxa"/>
            <w:shd w:val="clear" w:color="auto" w:fill="D9D9D9" w:themeFill="background1" w:themeFillShade="D9"/>
            <w:noWrap/>
            <w:hideMark/>
          </w:tcPr>
          <w:p w14:paraId="322FE3AC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Vendor 's address: </w:t>
            </w:r>
          </w:p>
        </w:tc>
        <w:tc>
          <w:tcPr>
            <w:tcW w:w="6677" w:type="dxa"/>
            <w:hideMark/>
          </w:tcPr>
          <w:p w14:paraId="723DFD65" w14:textId="77777777" w:rsidR="00B07DD9" w:rsidRPr="00D3571B" w:rsidRDefault="00B07DD9" w:rsidP="00B07D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B07DD9" w:rsidRPr="007727F5" w14:paraId="3BE12211" w14:textId="77777777" w:rsidTr="00B07DD9">
        <w:trPr>
          <w:trHeight w:val="240"/>
        </w:trPr>
        <w:tc>
          <w:tcPr>
            <w:tcW w:w="9854" w:type="dxa"/>
            <w:gridSpan w:val="2"/>
            <w:shd w:val="clear" w:color="auto" w:fill="D9D9D9" w:themeFill="background1" w:themeFillShade="D9"/>
            <w:noWrap/>
            <w:hideMark/>
          </w:tcPr>
          <w:p w14:paraId="5A8F05DF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Name of the procedure specified by the Vendor: </w:t>
            </w:r>
          </w:p>
        </w:tc>
      </w:tr>
      <w:tr w:rsidR="00B07DD9" w:rsidRPr="007727F5" w14:paraId="2EEA09E9" w14:textId="77777777" w:rsidTr="00B07DD9">
        <w:trPr>
          <w:trHeight w:val="240"/>
        </w:trPr>
        <w:tc>
          <w:tcPr>
            <w:tcW w:w="3177" w:type="dxa"/>
            <w:shd w:val="clear" w:color="auto" w:fill="D9D9D9" w:themeFill="background1" w:themeFillShade="D9"/>
            <w:noWrap/>
            <w:hideMark/>
          </w:tcPr>
          <w:p w14:paraId="46E4A8C9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Type of order: service / goods / construction work: </w:t>
            </w:r>
          </w:p>
        </w:tc>
        <w:tc>
          <w:tcPr>
            <w:tcW w:w="6677" w:type="dxa"/>
            <w:hideMark/>
          </w:tcPr>
          <w:p w14:paraId="4D2C1337" w14:textId="77777777" w:rsidR="00B07DD9" w:rsidRPr="00D3571B" w:rsidRDefault="00B07DD9" w:rsidP="00B07D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B07DD9" w:rsidRPr="007727F5" w14:paraId="6611E193" w14:textId="77777777" w:rsidTr="00B07DD9">
        <w:trPr>
          <w:trHeight w:val="240"/>
        </w:trPr>
        <w:tc>
          <w:tcPr>
            <w:tcW w:w="9854" w:type="dxa"/>
            <w:gridSpan w:val="2"/>
            <w:shd w:val="clear" w:color="auto" w:fill="D9D9D9" w:themeFill="background1" w:themeFillShade="D9"/>
            <w:noWrap/>
            <w:hideMark/>
          </w:tcPr>
          <w:p w14:paraId="638AFCD2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Estimated order value in EUR:                         </w:t>
            </w:r>
          </w:p>
        </w:tc>
      </w:tr>
      <w:tr w:rsidR="00B07DD9" w:rsidRPr="00D3571B" w14:paraId="02F9C393" w14:textId="77777777" w:rsidTr="00B07DD9">
        <w:trPr>
          <w:trHeight w:val="240"/>
        </w:trPr>
        <w:tc>
          <w:tcPr>
            <w:tcW w:w="3177" w:type="dxa"/>
            <w:shd w:val="clear" w:color="auto" w:fill="D9D9D9" w:themeFill="background1" w:themeFillShade="D9"/>
            <w:noWrap/>
            <w:hideMark/>
          </w:tcPr>
          <w:p w14:paraId="5707A3B6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Procedure:</w:t>
            </w:r>
          </w:p>
        </w:tc>
        <w:tc>
          <w:tcPr>
            <w:tcW w:w="6677" w:type="dxa"/>
            <w:hideMark/>
          </w:tcPr>
          <w:p w14:paraId="5B2058C1" w14:textId="77777777" w:rsidR="00B07DD9" w:rsidRPr="00D3571B" w:rsidRDefault="00B07DD9" w:rsidP="00B07D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B07DD9" w:rsidRPr="007727F5" w14:paraId="58D4DB41" w14:textId="77777777" w:rsidTr="00B07DD9">
        <w:trPr>
          <w:trHeight w:val="240"/>
        </w:trPr>
        <w:tc>
          <w:tcPr>
            <w:tcW w:w="9854" w:type="dxa"/>
            <w:gridSpan w:val="2"/>
            <w:shd w:val="clear" w:color="auto" w:fill="D9D9D9" w:themeFill="background1" w:themeFillShade="D9"/>
            <w:noWrap/>
            <w:hideMark/>
          </w:tcPr>
          <w:p w14:paraId="42D0A19D" w14:textId="77777777" w:rsidR="00B07DD9" w:rsidRPr="00D3571B" w:rsidRDefault="00B07DD9" w:rsidP="00B07DD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Control type (at the location of the Beneficiary/according to documents):  on-site audit</w:t>
            </w:r>
          </w:p>
        </w:tc>
      </w:tr>
    </w:tbl>
    <w:p w14:paraId="78EC2793" w14:textId="77777777" w:rsidR="00F87787" w:rsidRPr="00D3571B" w:rsidRDefault="00F87787" w:rsidP="00455177">
      <w:pPr>
        <w:ind w:firstLine="426"/>
        <w:jc w:val="both"/>
        <w:rPr>
          <w:rFonts w:asciiTheme="minorHAnsi" w:hAnsiTheme="minorHAnsi"/>
          <w:lang w:val="en-GB"/>
        </w:rPr>
      </w:pPr>
    </w:p>
    <w:p w14:paraId="16B71FE0" w14:textId="77777777" w:rsidR="00B07DD9" w:rsidRPr="00D3571B" w:rsidRDefault="00B07DD9" w:rsidP="00B07DD9">
      <w:pPr>
        <w:jc w:val="both"/>
        <w:rPr>
          <w:rFonts w:asciiTheme="minorHAnsi" w:hAnsiTheme="minorHAnsi"/>
          <w:lang w:val="en-GB"/>
        </w:rPr>
      </w:pPr>
    </w:p>
    <w:p w14:paraId="0A4E9664" w14:textId="77777777" w:rsidR="00B07DD9" w:rsidRPr="00D3571B" w:rsidRDefault="00B07DD9" w:rsidP="00B07DD9">
      <w:pPr>
        <w:jc w:val="both"/>
        <w:rPr>
          <w:rFonts w:asciiTheme="minorHAnsi" w:hAnsiTheme="minorHAnsi"/>
          <w:lang w:val="en-GB"/>
        </w:rPr>
      </w:pPr>
    </w:p>
    <w:p w14:paraId="03EC2EC8" w14:textId="77777777" w:rsidR="00B07DD9" w:rsidRPr="00D3571B" w:rsidRDefault="00B07DD9" w:rsidP="00455177">
      <w:pPr>
        <w:ind w:firstLine="426"/>
        <w:jc w:val="both"/>
        <w:rPr>
          <w:rFonts w:asciiTheme="minorHAnsi" w:hAnsiTheme="minorHAnsi"/>
          <w:lang w:val="en-GB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559"/>
      </w:tblGrid>
      <w:tr w:rsidR="00D932C9" w:rsidRPr="00D3571B" w14:paraId="217E85AD" w14:textId="77777777" w:rsidTr="3D829252">
        <w:trPr>
          <w:trHeight w:val="2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CB67D4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GB" w:eastAsia="en-GB"/>
              </w:rPr>
              <w:t>Introductory questions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5AFA33" w14:textId="77777777" w:rsidR="00D932C9" w:rsidRPr="00D3571B" w:rsidRDefault="00D932C9" w:rsidP="00EF3E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GB" w:eastAsia="en-GB"/>
              </w:rPr>
              <w:t>Yes/ No/ Not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3D2344" w14:textId="77777777" w:rsidR="00D932C9" w:rsidRPr="00D3571B" w:rsidRDefault="00D932C9" w:rsidP="00EF3E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GB" w:eastAsia="en-GB"/>
              </w:rPr>
              <w:t>Controller’s comments</w:t>
            </w:r>
          </w:p>
        </w:tc>
      </w:tr>
      <w:tr w:rsidR="00D932C9" w:rsidRPr="00D3571B" w14:paraId="10687B88" w14:textId="77777777" w:rsidTr="3D82925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0A81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AEE0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78574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8C91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7727F5" w14:paraId="511D7A74" w14:textId="77777777" w:rsidTr="3D829252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7D69E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2672" w14:textId="77777777" w:rsidR="00D932C9" w:rsidRPr="00D3571B" w:rsidRDefault="00C77B55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gram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Has </w:t>
            </w:r>
            <w:r w:rsidR="00BA6135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the</w:t>
            </w:r>
            <w:proofErr w:type="gramEnd"/>
            <w:r w:rsidR="00BA6135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procurement</w:t>
            </w: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been </w:t>
            </w:r>
            <w:r w:rsidR="00BA6135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in a form of</w:t>
            </w:r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tender, or bidding</w:t>
            </w:r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9BFD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1B6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7727F5" w14:paraId="556C22B7" w14:textId="77777777" w:rsidTr="3D829252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F9BD7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FED" w14:textId="77777777" w:rsidR="00D932C9" w:rsidRPr="00D3571B" w:rsidRDefault="00C77B55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Has </w:t>
            </w:r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the number of members </w:t>
            </w:r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of </w:t>
            </w:r>
            <w:proofErr w:type="gramStart"/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commission  </w:t>
            </w:r>
            <w:r w:rsidR="00D61BB7" w:rsidRPr="00D3571B">
              <w:rPr>
                <w:rFonts w:asciiTheme="minorHAnsi" w:hAnsiTheme="minorHAnsi"/>
                <w:color w:val="000000"/>
                <w:lang w:val="en-GB" w:eastAsia="en-GB"/>
              </w:rPr>
              <w:t>suited</w:t>
            </w:r>
            <w:proofErr w:type="gramEnd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 </w:t>
            </w:r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the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law (must be no less than five people)</w:t>
            </w:r>
            <w:r w:rsidR="00DF1DBA" w:rsidRPr="00D3571B">
              <w:rPr>
                <w:rFonts w:asciiTheme="minorHAnsi" w:hAnsiTheme="minorHAnsi"/>
                <w:color w:val="000000"/>
                <w:lang w:val="en-GB" w:eastAsia="en-GB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BCB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EF5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7727F5" w14:paraId="7ACE243E" w14:textId="77777777" w:rsidTr="3D829252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CAE08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3CC" w14:textId="77777777" w:rsidR="00D932C9" w:rsidRPr="00D3571B" w:rsidRDefault="00C77B55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Has  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the composition and operation of the Commission </w:t>
            </w: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been </w:t>
            </w:r>
            <w:r w:rsidR="00455177" w:rsidRPr="00D3571B">
              <w:rPr>
                <w:rFonts w:asciiTheme="minorHAnsi" w:hAnsiTheme="minorHAnsi"/>
                <w:color w:val="000000"/>
                <w:lang w:val="en-GB" w:eastAsia="en-GB"/>
              </w:rPr>
              <w:t>determined?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93F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24E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7727F5" w14:paraId="31A1E232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14CBE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65B" w14:textId="77777777" w:rsidR="00D932C9" w:rsidRPr="00D3571B" w:rsidRDefault="00C77B55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Has </w:t>
            </w:r>
            <w:r w:rsidR="00455177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the committee chairman </w:t>
            </w: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been </w:t>
            </w:r>
            <w:r w:rsidR="00455177" w:rsidRPr="00D3571B">
              <w:rPr>
                <w:rFonts w:asciiTheme="minorHAnsi" w:hAnsiTheme="minorHAnsi"/>
                <w:color w:val="000000"/>
                <w:lang w:val="en-GB" w:eastAsia="en-GB"/>
              </w:rPr>
              <w:t>appointed?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907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E76" w14:textId="77777777" w:rsidR="00D932C9" w:rsidRPr="00D3571B" w:rsidRDefault="00D932C9" w:rsidP="00EF3E29">
            <w:pPr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D3571B" w14:paraId="22C684D9" w14:textId="77777777" w:rsidTr="3D829252">
        <w:trPr>
          <w:trHeight w:val="2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6F5D06" w14:textId="77777777" w:rsidR="00D932C9" w:rsidRPr="00D3571B" w:rsidRDefault="00D932C9" w:rsidP="00EF3E29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  <w:iCs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b/>
                <w:bCs/>
                <w:iCs/>
                <w:color w:val="000000"/>
                <w:lang w:val="en-GB" w:eastAsia="en-GB"/>
              </w:rPr>
              <w:t>Question– official correctness of the procedure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508640" w14:textId="77777777" w:rsidR="00D932C9" w:rsidRPr="00D3571B" w:rsidRDefault="00D932C9" w:rsidP="00EF3E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GB" w:eastAsia="en-GB"/>
              </w:rPr>
              <w:t>Yes/ No/ Not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3AFB45" w14:textId="77777777" w:rsidR="00D932C9" w:rsidRPr="00D3571B" w:rsidRDefault="00D932C9" w:rsidP="00EF3E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GB" w:eastAsia="en-GB"/>
              </w:rPr>
              <w:t>Controller’s comments</w:t>
            </w:r>
          </w:p>
        </w:tc>
      </w:tr>
      <w:tr w:rsidR="00D932C9" w:rsidRPr="007727F5" w14:paraId="420FF7A9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3393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E21" w14:textId="77777777" w:rsidR="00D932C9" w:rsidRPr="00D3571B" w:rsidRDefault="00C77B55" w:rsidP="00C77B55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gram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Has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the</w:t>
            </w:r>
            <w:proofErr w:type="gramEnd"/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Beneficiary provide</w:t>
            </w: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d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all documents required for the audit?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CF1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40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7727F5" w14:paraId="22F2AAEA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CF20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688" w14:textId="77777777" w:rsidR="00D932C9" w:rsidRPr="00D3571B" w:rsidRDefault="00C77B55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gram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Have 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presented documents </w:t>
            </w: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been </w:t>
            </w:r>
            <w:r w:rsidR="00D932C9"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certified by the Beneficiary's Director or the authorized person?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FB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F3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GB" w:eastAsia="en-GB"/>
              </w:rPr>
            </w:pPr>
          </w:p>
        </w:tc>
      </w:tr>
      <w:tr w:rsidR="00D932C9" w:rsidRPr="00D3571B" w14:paraId="4125C9D5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93917F" w14:textId="77777777" w:rsidR="00D932C9" w:rsidRPr="00D3571B" w:rsidRDefault="00DF1DBA" w:rsidP="00EF3E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US" w:eastAsia="en-GB"/>
              </w:rPr>
              <w:t>Participants of 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1A1B6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57E2A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0BA132FA" w14:textId="77777777" w:rsidTr="3D829252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CC02D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959" w14:textId="77777777" w:rsidR="00D932C9" w:rsidRPr="00D3571B" w:rsidRDefault="00C77B55" w:rsidP="00C77B55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highlight w:val="yellow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Have </w:t>
            </w:r>
            <w:r w:rsidR="00DF1DBA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the requirements </w:t>
            </w: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been </w:t>
            </w:r>
            <w:proofErr w:type="gramStart"/>
            <w:r w:rsidR="00455177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determined </w:t>
            </w:r>
            <w:r w:rsidR="00DF1DBA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for</w:t>
            </w:r>
            <w:proofErr w:type="gramEnd"/>
            <w:r w:rsidR="00DF1DBA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participants of tender</w:t>
            </w:r>
            <w:r w:rsidR="00D932C9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</w:t>
            </w:r>
            <w:r w:rsidR="00DF1DBA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D7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38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CB94A51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D4563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304" w14:textId="77777777" w:rsidR="00D932C9" w:rsidRPr="00D3571B" w:rsidRDefault="00D932C9" w:rsidP="0017468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Were there</w:t>
            </w:r>
            <w:r w:rsidR="00E30C45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the</w:t>
            </w: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</w:t>
            </w:r>
            <w:proofErr w:type="gramStart"/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limitations </w:t>
            </w:r>
            <w:r w:rsidR="00E30C45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regarding</w:t>
            </w:r>
            <w:proofErr w:type="gramEnd"/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participat</w:t>
            </w:r>
            <w:r w:rsidR="00E30C45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ion </w:t>
            </w: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in </w:t>
            </w:r>
            <w:r w:rsidR="00E30C45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the tender </w:t>
            </w:r>
            <w:r w:rsidR="0017468A"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 announced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84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8B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D3571B" w14:paraId="5DE24674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64CCFC" w14:textId="77777777" w:rsidR="00D932C9" w:rsidRPr="00D3571B" w:rsidRDefault="00D932C9" w:rsidP="00EF3E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b/>
                <w:color w:val="000000"/>
                <w:lang w:val="en-US" w:eastAsia="en-GB"/>
              </w:rPr>
              <w:t>Ways to place order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8A4EF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C1FF1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06F86765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5AB2E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1C9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by tendering</w:t>
            </w:r>
            <w:r w:rsidR="0017468A" w:rsidRPr="00D3571B">
              <w:rPr>
                <w:rFonts w:asciiTheme="minorHAnsi" w:hAnsiTheme="minorHAnsi"/>
                <w:lang w:val="en-US"/>
              </w:rPr>
              <w:t xml:space="preserve"> in</w:t>
            </w:r>
            <w:r w:rsidRPr="00D3571B">
              <w:rPr>
                <w:rFonts w:asciiTheme="minorHAnsi" w:hAnsiTheme="minorHAnsi"/>
                <w:lang w:val="en-US"/>
              </w:rPr>
              <w:t xml:space="preserve"> the form of competitive bidding, auction, including auction in electronic form;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03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8D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690C5C4A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33EC6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46E" w14:textId="77777777" w:rsidR="00D932C9" w:rsidRPr="00D3571B" w:rsidRDefault="00D932C9" w:rsidP="00110E45">
            <w:pPr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without tender (request for quotations from a single supplier (performer, </w:t>
            </w: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contractor) </w:t>
            </w:r>
            <w:r w:rsidR="00266919" w:rsidRPr="00D3571B">
              <w:rPr>
                <w:rFonts w:asciiTheme="minorHAnsi" w:hAnsiTheme="minorHAnsi"/>
                <w:lang w:val="en-US"/>
              </w:rPr>
              <w:t xml:space="preserve"> –</w:t>
            </w:r>
            <w:proofErr w:type="gramEnd"/>
            <w:r w:rsidR="00110E45" w:rsidRPr="00D3571B">
              <w:rPr>
                <w:rFonts w:asciiTheme="minorHAnsi" w:hAnsiTheme="minorHAnsi"/>
                <w:lang w:val="en-US"/>
              </w:rPr>
              <w:t xml:space="preserve">in the form of </w:t>
            </w:r>
            <w:r w:rsidR="00266919" w:rsidRPr="00D3571B">
              <w:rPr>
                <w:rFonts w:asciiTheme="minorHAnsi" w:hAnsiTheme="minorHAnsi"/>
                <w:lang w:val="en-US"/>
              </w:rPr>
              <w:t xml:space="preserve">negotiations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A2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9F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5088F07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D7D3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EC0" w14:textId="77777777" w:rsidR="00D932C9" w:rsidRPr="00D3571B" w:rsidRDefault="00110E45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Did the beneficiary decide about the method the order should be placed?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3A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B3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D3571B" w14:paraId="36407FB6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63D57C" w14:textId="77777777" w:rsidR="00D932C9" w:rsidRPr="00D3571B" w:rsidRDefault="00D932C9" w:rsidP="00EF3E29">
            <w:pPr>
              <w:ind w:firstLine="426"/>
              <w:jc w:val="center"/>
              <w:rPr>
                <w:rFonts w:asciiTheme="minorHAnsi" w:hAnsiTheme="minorHAnsi"/>
                <w:b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>Conditions for admission</w:t>
            </w:r>
            <w:r w:rsidR="00266919" w:rsidRPr="00D3571B">
              <w:rPr>
                <w:rFonts w:asciiTheme="minorHAnsi" w:hAnsiTheme="minorHAnsi"/>
                <w:b/>
                <w:lang w:val="en-US"/>
              </w:rPr>
              <w:t xml:space="preserve"> in procurement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1DD00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812A8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549DFDE1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04A4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600" w14:textId="77777777" w:rsidR="00D932C9" w:rsidRPr="00D3571B" w:rsidRDefault="00266919" w:rsidP="00110E45">
            <w:pPr>
              <w:jc w:val="both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Are </w:t>
            </w:r>
            <w:proofErr w:type="gramStart"/>
            <w:r w:rsidR="00C0649C"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requirements</w:t>
            </w:r>
            <w:proofErr w:type="gramEnd"/>
            <w:r w:rsidR="00C0649C" w:rsidRPr="00D3571B">
              <w:rPr>
                <w:rFonts w:asciiTheme="minorHAnsi" w:hAnsiTheme="minorHAnsi"/>
                <w:lang w:val="en-US"/>
              </w:rPr>
              <w:t xml:space="preserve"> followed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C0649C" w:rsidRPr="00D3571B">
              <w:rPr>
                <w:rFonts w:asciiTheme="minorHAnsi" w:hAnsiTheme="minorHAnsi"/>
                <w:lang w:val="en-US"/>
              </w:rPr>
              <w:t xml:space="preserve">according to 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the Law on the review of applications for participation in the </w:t>
            </w:r>
            <w:r w:rsidR="00110E45" w:rsidRPr="00D3571B">
              <w:rPr>
                <w:rFonts w:asciiTheme="minorHAnsi" w:hAnsiTheme="minorHAnsi"/>
                <w:lang w:val="en-US"/>
              </w:rPr>
              <w:t xml:space="preserve">contest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or applications to participate in the </w:t>
            </w:r>
            <w:r w:rsidR="00110E45" w:rsidRPr="00D3571B">
              <w:rPr>
                <w:rFonts w:asciiTheme="minorHAnsi" w:hAnsiTheme="minorHAnsi"/>
                <w:lang w:val="en-US"/>
              </w:rPr>
              <w:t xml:space="preserve">procurement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in the following </w:t>
            </w:r>
            <w:r w:rsidR="00D932C9" w:rsidRPr="00D3571B">
              <w:rPr>
                <w:rFonts w:asciiTheme="minorHAnsi" w:hAnsiTheme="minorHAnsi"/>
                <w:lang w:val="en-US"/>
              </w:rPr>
              <w:lastRenderedPageBreak/>
              <w:t xml:space="preserve">cases: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98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64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9BC9C44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17AB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12E" w14:textId="3623EFD0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 xml:space="preserve">failure to provide the documents specified by the Law </w:t>
            </w:r>
            <w:r w:rsidR="008656BF">
              <w:rPr>
                <w:rFonts w:asciiTheme="minorHAnsi" w:hAnsiTheme="minorHAnsi"/>
                <w:color w:val="000000"/>
                <w:lang w:val="en-US" w:eastAsia="en-GB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2D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0E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30F37F6A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3A5E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A0E0" w14:textId="5A70FC65" w:rsidR="00D932C9" w:rsidRPr="00D3571B" w:rsidRDefault="00110E45" w:rsidP="00C0649C">
            <w:pPr>
              <w:jc w:val="both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Does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not meet the requirements established by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B4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74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47B32D2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BC23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D50" w14:textId="77777777" w:rsidR="00D932C9" w:rsidRPr="00D3571B" w:rsidRDefault="004F1890" w:rsidP="004F1890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         in case of inconsistencies of application regarding the participation in the auction or tender were the proper actions taken?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74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17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6FC8633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96BC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BDB" w14:textId="0E446643" w:rsidR="00D932C9" w:rsidRPr="00D3571B" w:rsidRDefault="00266919" w:rsidP="00D61BB7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Was </w:t>
            </w:r>
            <w:r w:rsidR="0015200A" w:rsidRPr="00D3571B">
              <w:rPr>
                <w:rFonts w:asciiTheme="minorHAnsi" w:hAnsiTheme="minorHAnsi"/>
                <w:lang w:val="en-US"/>
              </w:rPr>
              <w:t>there a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refusal of admission </w:t>
            </w:r>
            <w:r w:rsidRPr="00D3571B">
              <w:rPr>
                <w:rFonts w:asciiTheme="minorHAnsi" w:hAnsiTheme="minorHAnsi"/>
                <w:lang w:val="en-US"/>
              </w:rPr>
              <w:t xml:space="preserve">for </w:t>
            </w: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procurement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on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other grounds than those specified in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39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40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6A826926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521F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5CD" w14:textId="1DBB96E7" w:rsidR="00D932C9" w:rsidRPr="00D3571B" w:rsidRDefault="00266919" w:rsidP="00266919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W</w:t>
            </w:r>
            <w:r w:rsidR="004F1890" w:rsidRPr="00D3571B">
              <w:rPr>
                <w:rFonts w:asciiTheme="minorHAnsi" w:hAnsiTheme="minorHAnsi"/>
                <w:lang w:val="en-US"/>
              </w:rPr>
              <w:t xml:space="preserve">ere </w:t>
            </w:r>
            <w:r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provisions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Pr="00D3571B">
              <w:rPr>
                <w:rFonts w:asciiTheme="minorHAnsi" w:hAnsiTheme="minorHAnsi"/>
                <w:lang w:val="en-US"/>
              </w:rPr>
              <w:t xml:space="preserve"> violated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when placing orders for goods originating from a foreign state or group of foreign states, works and services carried out or rendered by foreign persons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9E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D4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D21A85E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8BC0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7F4" w14:textId="46442EB8" w:rsidR="00D932C9" w:rsidRPr="00D3571B" w:rsidRDefault="00266919" w:rsidP="00C0649C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>W</w:t>
            </w:r>
            <w:r w:rsidR="004F1890" w:rsidRPr="00D3571B">
              <w:rPr>
                <w:rFonts w:asciiTheme="minorHAnsi" w:hAnsiTheme="minorHAnsi"/>
                <w:lang w:val="en-US"/>
              </w:rPr>
              <w:t xml:space="preserve">ere </w:t>
            </w:r>
            <w:r w:rsidR="00D50612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50612" w:rsidRPr="00D3571B">
              <w:rPr>
                <w:rFonts w:asciiTheme="minorHAnsi" w:hAnsiTheme="minorHAnsi"/>
                <w:lang w:val="en-US"/>
              </w:rPr>
              <w:t xml:space="preserve"> me</w:t>
            </w:r>
            <w:r w:rsidR="004F1890" w:rsidRPr="00D3571B">
              <w:rPr>
                <w:rFonts w:asciiTheme="minorHAnsi" w:hAnsiTheme="minorHAnsi"/>
                <w:lang w:val="en-US"/>
              </w:rPr>
              <w:t>t</w:t>
            </w:r>
            <w:r w:rsidR="00E940A6" w:rsidRPr="00D3571B">
              <w:rPr>
                <w:rFonts w:asciiTheme="minorHAnsi" w:hAnsiTheme="minorHAnsi"/>
                <w:lang w:val="en-US"/>
              </w:rPr>
              <w:t xml:space="preserve"> regarding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the submission of the benefits in terms of institutions and enterprises of the penitentiary system, organizations of persons with disabilities and small businesses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EEC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5B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78AE9587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4CD6E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009" w14:textId="4C006962" w:rsidR="00D932C9" w:rsidRPr="00D3571B" w:rsidRDefault="00D50612" w:rsidP="00D50612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>W</w:t>
            </w:r>
            <w:r w:rsidR="004F1890" w:rsidRPr="00D3571B">
              <w:rPr>
                <w:rFonts w:asciiTheme="minorHAnsi" w:hAnsiTheme="minorHAnsi"/>
                <w:lang w:val="en-US"/>
              </w:rPr>
              <w:t>ere</w:t>
            </w:r>
            <w:r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>met regarding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information about placing an order on the official site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9A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87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4A0A3C" w:rsidRPr="004A0A3C" w14:paraId="00DEC76E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7C2FA" w14:textId="6AB4EA4A" w:rsidR="004A0A3C" w:rsidRPr="00D3571B" w:rsidRDefault="004A0A3C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19a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BA2" w14:textId="77777777" w:rsidR="004A0A3C" w:rsidRDefault="004A0A3C" w:rsidP="004A0A3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D82925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Has the auditor – based on data gathered in all publicly available data bases/</w:t>
            </w:r>
            <w:proofErr w:type="spellStart"/>
            <w:r w:rsidRPr="3D82925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e-systems</w:t>
            </w:r>
            <w:proofErr w:type="spellEnd"/>
            <w:r w:rsidRPr="3D82925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- confirmed that any declarations submitted within the procurement procedure contain true </w:t>
            </w:r>
            <w:proofErr w:type="gramStart"/>
            <w:r w:rsidRPr="3D82925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information ?</w:t>
            </w:r>
            <w:proofErr w:type="gramEnd"/>
          </w:p>
          <w:p w14:paraId="4D8FB860" w14:textId="77777777" w:rsidR="004A0A3C" w:rsidRPr="00D3571B" w:rsidRDefault="004A0A3C" w:rsidP="00D50612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6A0" w14:textId="77777777" w:rsidR="004A0A3C" w:rsidRPr="00D3571B" w:rsidRDefault="004A0A3C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33E" w14:textId="3A39951E" w:rsidR="004A0A3C" w:rsidRPr="00D3571B" w:rsidRDefault="007A48C0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  <w:r>
              <w:rPr>
                <w:rFonts w:asciiTheme="minorHAnsi" w:hAnsiTheme="minorHAnsi"/>
                <w:color w:val="000000"/>
                <w:lang w:val="en-US" w:eastAsia="en-GB"/>
              </w:rPr>
              <w:t xml:space="preserve">Please provide source </w:t>
            </w:r>
          </w:p>
        </w:tc>
      </w:tr>
      <w:tr w:rsidR="00D932C9" w:rsidRPr="00D3571B" w14:paraId="5C2C022B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B4D42" w14:textId="77777777" w:rsidR="00D932C9" w:rsidRPr="00D3571B" w:rsidRDefault="00D932C9" w:rsidP="00EF3E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>The initial (</w:t>
            </w:r>
            <w:proofErr w:type="gramStart"/>
            <w:r w:rsidRPr="00D3571B">
              <w:rPr>
                <w:rFonts w:asciiTheme="minorHAnsi" w:hAnsiTheme="minorHAnsi"/>
                <w:b/>
                <w:lang w:val="en-US"/>
              </w:rPr>
              <w:t>maximum )</w:t>
            </w:r>
            <w:proofErr w:type="gramEnd"/>
            <w:r w:rsidRPr="00D3571B">
              <w:rPr>
                <w:rFonts w:asciiTheme="minorHAnsi" w:hAnsiTheme="minorHAnsi"/>
                <w:b/>
                <w:lang w:val="en-US"/>
              </w:rPr>
              <w:t xml:space="preserve"> contract price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BFC880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BA315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358C43A7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C058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86A" w14:textId="0BE4134C" w:rsidR="00D932C9" w:rsidRPr="00D3571B" w:rsidRDefault="00C77B55" w:rsidP="00D50612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H</w:t>
            </w:r>
            <w:r w:rsidR="00BF1121" w:rsidRPr="00D3571B">
              <w:rPr>
                <w:rFonts w:asciiTheme="minorHAnsi" w:hAnsiTheme="minorHAnsi"/>
                <w:lang w:val="en-US"/>
              </w:rPr>
              <w:t>a</w:t>
            </w:r>
            <w:r w:rsidRPr="00D3571B">
              <w:rPr>
                <w:rFonts w:asciiTheme="minorHAnsi" w:hAnsiTheme="minorHAnsi"/>
                <w:lang w:val="en-US"/>
              </w:rPr>
              <w:t xml:space="preserve">ve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the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D50612" w:rsidRPr="00D3571B">
              <w:rPr>
                <w:rFonts w:asciiTheme="minorHAnsi" w:hAnsiTheme="minorHAnsi"/>
                <w:lang w:val="en-US"/>
              </w:rPr>
              <w:t>me</w:t>
            </w:r>
            <w:r w:rsidR="00C0649C" w:rsidRPr="00D3571B">
              <w:rPr>
                <w:rFonts w:asciiTheme="minorHAnsi" w:hAnsiTheme="minorHAnsi"/>
                <w:lang w:val="en-US"/>
              </w:rPr>
              <w:t>t</w:t>
            </w:r>
            <w:r w:rsidR="00D50612" w:rsidRPr="00D3571B">
              <w:rPr>
                <w:rFonts w:asciiTheme="minorHAnsi" w:hAnsiTheme="minorHAnsi"/>
                <w:lang w:val="en-US"/>
              </w:rPr>
              <w:t xml:space="preserve"> regarding </w:t>
            </w:r>
            <w:r w:rsidR="00D932C9" w:rsidRPr="00D3571B">
              <w:rPr>
                <w:rFonts w:asciiTheme="minorHAnsi" w:hAnsiTheme="minorHAnsi"/>
                <w:lang w:val="en-US"/>
              </w:rPr>
              <w:t>the establishment of the initial (</w:t>
            </w:r>
            <w:proofErr w:type="gramStart"/>
            <w:r w:rsidR="00D932C9" w:rsidRPr="00D3571B">
              <w:rPr>
                <w:rFonts w:asciiTheme="minorHAnsi" w:hAnsiTheme="minorHAnsi"/>
                <w:lang w:val="en-US"/>
              </w:rPr>
              <w:t>maximum )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E940A6" w:rsidRPr="00D3571B">
              <w:rPr>
                <w:rFonts w:asciiTheme="minorHAnsi" w:hAnsiTheme="minorHAnsi"/>
                <w:lang w:val="en-US"/>
              </w:rPr>
              <w:t>contract price (lot price</w:t>
            </w:r>
            <w:r w:rsidR="00D932C9" w:rsidRPr="00D3571B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D6B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8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7206FB4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C346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D34" w14:textId="77777777" w:rsidR="00D932C9" w:rsidRPr="00D3571B" w:rsidRDefault="0079111A" w:rsidP="004F1890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Has the </w:t>
            </w:r>
            <w:proofErr w:type="gramStart"/>
            <w:r w:rsidRPr="00D3571B">
              <w:rPr>
                <w:rFonts w:asciiTheme="minorHAnsi" w:hAnsiTheme="minorHAnsi"/>
                <w:lang w:val="en-US"/>
              </w:rPr>
              <w:t>procurement  or</w:t>
            </w:r>
            <w:proofErr w:type="gramEnd"/>
            <w:r w:rsidRPr="00D3571B">
              <w:rPr>
                <w:rFonts w:asciiTheme="minorHAnsi" w:hAnsiTheme="minorHAnsi"/>
                <w:lang w:val="en-US"/>
              </w:rPr>
              <w:t xml:space="preserve"> tender documentation (including documentation of an open tender in electronic form ), or  notice of the request for quotations specified the justification of the initial (maximum ) contract price (</w:t>
            </w:r>
            <w:r w:rsidR="00E940A6" w:rsidRPr="00D3571B">
              <w:rPr>
                <w:rFonts w:asciiTheme="minorHAnsi" w:hAnsiTheme="minorHAnsi"/>
                <w:lang w:val="en-US"/>
              </w:rPr>
              <w:t>lot price</w:t>
            </w:r>
            <w:r w:rsidRPr="00D3571B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66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8D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9ECDFAA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A193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D9C" w14:textId="5DBE9A87" w:rsidR="00D932C9" w:rsidRPr="00D3571B" w:rsidRDefault="008D3356" w:rsidP="00D50612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Have 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50612" w:rsidRPr="00D3571B">
              <w:rPr>
                <w:rFonts w:asciiTheme="minorHAnsi" w:hAnsiTheme="minorHAnsi"/>
                <w:lang w:val="en-US"/>
              </w:rPr>
              <w:t>me</w:t>
            </w:r>
            <w:r w:rsidR="00C0649C" w:rsidRPr="00D3571B">
              <w:rPr>
                <w:rFonts w:asciiTheme="minorHAnsi" w:hAnsiTheme="minorHAnsi"/>
                <w:lang w:val="en-US"/>
              </w:rPr>
              <w:t>t</w:t>
            </w:r>
            <w:r w:rsidR="00D50612" w:rsidRPr="00D3571B">
              <w:rPr>
                <w:rFonts w:asciiTheme="minorHAnsi" w:hAnsiTheme="minorHAnsi"/>
                <w:lang w:val="en-US"/>
              </w:rPr>
              <w:t xml:space="preserve"> regarding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disposing  the justification of the init</w:t>
            </w:r>
            <w:r w:rsidR="00E940A6" w:rsidRPr="00D3571B">
              <w:rPr>
                <w:rFonts w:asciiTheme="minorHAnsi" w:hAnsiTheme="minorHAnsi"/>
                <w:lang w:val="en-US"/>
              </w:rPr>
              <w:t>ial (maximum) contract price (lot price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) and other information on the official website of the tender documentation , auction documentation (including documentation of an </w:t>
            </w:r>
            <w:r w:rsidR="00E940A6" w:rsidRPr="00D3571B">
              <w:rPr>
                <w:rFonts w:asciiTheme="minorHAnsi" w:hAnsiTheme="minorHAnsi"/>
                <w:lang w:val="en-US"/>
              </w:rPr>
              <w:t>open auction in electronic form)</w:t>
            </w:r>
            <w:r w:rsidR="00D932C9" w:rsidRPr="00D3571B">
              <w:rPr>
                <w:rFonts w:asciiTheme="minorHAnsi" w:hAnsiTheme="minorHAnsi"/>
                <w:lang w:val="en-US"/>
              </w:rPr>
              <w:t>, a notice of holding request for quotation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273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F7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D3571B" w14:paraId="336D66B5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4D33E7" w14:textId="77777777" w:rsidR="00D932C9" w:rsidRPr="00D3571B" w:rsidRDefault="00D932C9" w:rsidP="00EF3E2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>Tender for the right to conclude a contract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D1922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9FCA0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30ECB641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A0CC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AF8" w14:textId="4FBAB5A0" w:rsidR="00D932C9" w:rsidRPr="00D3571B" w:rsidRDefault="00C77B55" w:rsidP="004B3184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Have 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50612" w:rsidRPr="00D3571B">
              <w:rPr>
                <w:rFonts w:asciiTheme="minorHAnsi" w:hAnsiTheme="minorHAnsi"/>
                <w:lang w:val="en-US"/>
              </w:rPr>
              <w:t>met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4B3184" w:rsidRPr="00D3571B">
              <w:rPr>
                <w:rFonts w:asciiTheme="minorHAnsi" w:hAnsiTheme="minorHAnsi"/>
                <w:lang w:val="en-US"/>
              </w:rPr>
              <w:t>in following parts</w:t>
            </w:r>
            <w:r w:rsidR="00D932C9" w:rsidRPr="00D3571B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45A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F9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A4C66B3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8A54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0BF" w14:textId="77777777" w:rsidR="00D932C9" w:rsidRPr="00D3571B" w:rsidRDefault="00D50612" w:rsidP="00563614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in case of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open </w:t>
            </w:r>
            <w:r w:rsidR="00563614" w:rsidRPr="00D3571B">
              <w:rPr>
                <w:rFonts w:asciiTheme="minorHAnsi" w:hAnsiTheme="minorHAnsi"/>
                <w:lang w:val="en-US"/>
              </w:rPr>
              <w:t xml:space="preserve">tender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509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B1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581FF3F1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CADA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F16" w14:textId="77777777" w:rsidR="00D932C9" w:rsidRPr="00D3571B" w:rsidRDefault="00D50612" w:rsidP="004B3184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In case of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collection </w:t>
            </w:r>
            <w:r w:rsidRPr="00D3571B">
              <w:rPr>
                <w:rFonts w:asciiTheme="minorHAnsi" w:hAnsiTheme="minorHAnsi"/>
                <w:lang w:val="en-US"/>
              </w:rPr>
              <w:t xml:space="preserve">from </w:t>
            </w:r>
            <w:r w:rsidR="00D932C9" w:rsidRPr="00D3571B">
              <w:rPr>
                <w:rFonts w:asciiTheme="minorHAnsi" w:hAnsiTheme="minorHAnsi"/>
                <w:lang w:val="en-US"/>
              </w:rPr>
              <w:t>participants</w:t>
            </w:r>
            <w:r w:rsidRPr="00D3571B">
              <w:rPr>
                <w:rFonts w:asciiTheme="minorHAnsi" w:hAnsiTheme="minorHAnsi"/>
                <w:lang w:val="en-US"/>
              </w:rPr>
              <w:t xml:space="preserve"> payments for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p</w:t>
            </w:r>
            <w:r w:rsidR="004B3184" w:rsidRPr="00D3571B">
              <w:rPr>
                <w:rFonts w:asciiTheme="minorHAnsi" w:hAnsiTheme="minorHAnsi"/>
                <w:lang w:val="en-US"/>
              </w:rPr>
              <w:t>articipation in the 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5E6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BE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725E582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E5B7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1D2" w14:textId="77777777" w:rsidR="00D932C9" w:rsidRPr="00D3571B" w:rsidRDefault="00D50612" w:rsidP="004B3184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In case of </w:t>
            </w:r>
            <w:r w:rsidR="00D932C9" w:rsidRPr="00D3571B">
              <w:rPr>
                <w:rFonts w:asciiTheme="minorHAnsi" w:hAnsiTheme="minorHAnsi"/>
                <w:lang w:val="en-US"/>
              </w:rPr>
              <w:t>timeliness notice announc</w:t>
            </w:r>
            <w:r w:rsidRPr="00D3571B">
              <w:rPr>
                <w:rFonts w:asciiTheme="minorHAnsi" w:hAnsiTheme="minorHAnsi"/>
                <w:lang w:val="en-US"/>
              </w:rPr>
              <w:t>ing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an open </w:t>
            </w:r>
            <w:r w:rsidR="004B3184" w:rsidRPr="00D3571B">
              <w:rPr>
                <w:rFonts w:asciiTheme="minorHAnsi" w:hAnsiTheme="minorHAnsi"/>
                <w:lang w:val="en-US"/>
              </w:rPr>
              <w:t xml:space="preserve">tender </w:t>
            </w:r>
            <w:r w:rsidRPr="00D3571B">
              <w:rPr>
                <w:rFonts w:asciiTheme="minorHAnsi" w:hAnsiTheme="minorHAnsi"/>
                <w:lang w:val="en-US"/>
              </w:rPr>
              <w:t>(the completeness and adequacy of information)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AF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23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21C13F7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28F4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BF0" w14:textId="77777777" w:rsidR="00D932C9" w:rsidRPr="00D3571B" w:rsidRDefault="00D50612" w:rsidP="006B1C9A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In </w:t>
            </w:r>
            <w:proofErr w:type="gramStart"/>
            <w:r w:rsidR="00D932C9" w:rsidRPr="00D3571B">
              <w:rPr>
                <w:rFonts w:asciiTheme="minorHAnsi" w:hAnsiTheme="minorHAnsi"/>
                <w:lang w:val="en-US"/>
              </w:rPr>
              <w:t>making a decision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to amend the notice of holding a public tender (not later than five days before the deadline for applications to participate in the contest)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DC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AE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366D0153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6B43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lastRenderedPageBreak/>
              <w:t>2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2E6" w14:textId="77777777" w:rsidR="00D932C9" w:rsidRPr="00D3571B" w:rsidRDefault="00D50612" w:rsidP="006B1C9A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tender documentation (the completeness and adequacy of information)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815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65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20834F38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8989C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8C7" w14:textId="77777777" w:rsidR="00D932C9" w:rsidRPr="00D3571B" w:rsidRDefault="00E940A6" w:rsidP="008D3356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Whether</w:t>
            </w:r>
            <w:r w:rsidR="00BA6135" w:rsidRPr="00D3571B">
              <w:rPr>
                <w:rFonts w:asciiTheme="minorHAnsi" w:hAnsiTheme="minorHAnsi"/>
                <w:lang w:val="en-US"/>
              </w:rPr>
              <w:t xml:space="preserve"> there </w:t>
            </w:r>
            <w:r w:rsidR="008D3356" w:rsidRPr="00D3571B">
              <w:rPr>
                <w:rFonts w:asciiTheme="minorHAnsi" w:hAnsiTheme="minorHAnsi"/>
                <w:lang w:val="en-US"/>
              </w:rPr>
              <w:t xml:space="preserve">have </w:t>
            </w:r>
            <w:proofErr w:type="gramStart"/>
            <w:r w:rsidR="008D3356"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BA6135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932C9" w:rsidRPr="00D3571B">
              <w:rPr>
                <w:rFonts w:asciiTheme="minorHAnsi" w:hAnsiTheme="minorHAnsi"/>
                <w:lang w:val="en-US"/>
              </w:rPr>
              <w:t>attached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50612" w:rsidRPr="00D3571B">
              <w:rPr>
                <w:rFonts w:asciiTheme="minorHAnsi" w:hAnsiTheme="minorHAnsi"/>
                <w:lang w:val="en-US"/>
              </w:rPr>
              <w:t xml:space="preserve"> a draft contract </w:t>
            </w:r>
            <w:r w:rsidR="00D932C9" w:rsidRPr="00D3571B">
              <w:rPr>
                <w:rFonts w:asciiTheme="minorHAnsi" w:hAnsiTheme="minorHAnsi"/>
                <w:lang w:val="en-US"/>
              </w:rPr>
              <w:t>to the tender documentation (in the case of competition for several lots -</w:t>
            </w:r>
            <w:r w:rsidRPr="00D3571B">
              <w:rPr>
                <w:rFonts w:asciiTheme="minorHAnsi" w:hAnsiTheme="minorHAnsi"/>
                <w:lang w:val="en-US"/>
              </w:rPr>
              <w:t xml:space="preserve"> a draft contract for each lot)</w:t>
            </w:r>
            <w:r w:rsidR="00D932C9" w:rsidRPr="00D3571B">
              <w:rPr>
                <w:rFonts w:asciiTheme="minorHAnsi" w:hAnsiTheme="minorHAnsi"/>
                <w:lang w:val="en-US"/>
              </w:rPr>
              <w:t>, which is an integral part of the tender documentation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C54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7A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2C403641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2E830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945" w14:textId="77777777" w:rsidR="00D932C9" w:rsidRPr="00D3571B" w:rsidRDefault="00D932C9" w:rsidP="006B1C9A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compliance with the procedure for applying for participation in the competition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AE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13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229D2443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E30F5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C93" w14:textId="77777777" w:rsidR="00D932C9" w:rsidRPr="00D3571B" w:rsidRDefault="00D932C9" w:rsidP="00F84022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compliance with the procedure of opening envelopes with applications for participation in the </w:t>
            </w:r>
            <w:proofErr w:type="gramStart"/>
            <w:r w:rsidR="00BA6135" w:rsidRPr="00D3571B">
              <w:rPr>
                <w:rFonts w:asciiTheme="minorHAnsi" w:hAnsiTheme="minorHAnsi"/>
                <w:lang w:val="en-US"/>
              </w:rPr>
              <w:t xml:space="preserve">tender  </w:t>
            </w:r>
            <w:r w:rsidRPr="00D3571B">
              <w:rPr>
                <w:rFonts w:asciiTheme="minorHAnsi" w:hAnsiTheme="minorHAnsi"/>
                <w:lang w:val="en-US"/>
              </w:rPr>
              <w:t>and</w:t>
            </w:r>
            <w:proofErr w:type="gramEnd"/>
            <w:r w:rsidRPr="00D3571B">
              <w:rPr>
                <w:rFonts w:asciiTheme="minorHAnsi" w:hAnsiTheme="minorHAnsi"/>
                <w:lang w:val="en-US"/>
              </w:rPr>
              <w:t xml:space="preserve"> opening up access to filed in electronic form applications for participation in the </w:t>
            </w:r>
            <w:r w:rsidR="00F84022" w:rsidRPr="00D3571B">
              <w:rPr>
                <w:rFonts w:asciiTheme="minorHAnsi" w:hAnsiTheme="minorHAnsi"/>
                <w:lang w:val="en-US"/>
              </w:rPr>
              <w:t>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578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AB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2DB2E02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4F30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val="en-US" w:eastAsia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74E" w14:textId="77777777" w:rsidR="00D932C9" w:rsidRPr="00D3571B" w:rsidRDefault="00D932C9" w:rsidP="00F84022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compliance with the order of consideration of applications for participation in the </w:t>
            </w:r>
            <w:r w:rsidR="00F84022" w:rsidRPr="00D3571B">
              <w:rPr>
                <w:rFonts w:asciiTheme="minorHAnsi" w:hAnsiTheme="minorHAnsi"/>
                <w:lang w:val="en-US"/>
              </w:rPr>
              <w:t xml:space="preserve">tender </w:t>
            </w:r>
            <w:r w:rsidRPr="00D3571B">
              <w:rPr>
                <w:rFonts w:asciiTheme="minorHAnsi" w:hAnsiTheme="minorHAnsi"/>
                <w:lang w:val="en-US"/>
              </w:rPr>
              <w:t xml:space="preserve">evaluation and comparison of applications for participation in the </w:t>
            </w:r>
            <w:r w:rsidR="00F84022" w:rsidRPr="00D3571B">
              <w:rPr>
                <w:rFonts w:asciiTheme="minorHAnsi" w:hAnsiTheme="minorHAnsi"/>
                <w:lang w:val="en-US"/>
              </w:rPr>
              <w:t>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48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1F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D7A8A67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0C05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val="en-US" w:eastAsia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91B" w14:textId="77777777" w:rsidR="00D932C9" w:rsidRPr="00D3571B" w:rsidRDefault="00D932C9" w:rsidP="00F84022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conclusion of a contract based on the results of the </w:t>
            </w:r>
            <w:r w:rsidR="00F84022" w:rsidRPr="00D3571B">
              <w:rPr>
                <w:rFonts w:asciiTheme="minorHAnsi" w:hAnsiTheme="minorHAnsi"/>
                <w:lang w:val="en-US"/>
              </w:rPr>
              <w:t>tender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EDF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E4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D3571B" w14:paraId="3CACD941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1C49C4" w14:textId="77777777" w:rsidR="00D932C9" w:rsidRPr="00D3571B" w:rsidRDefault="003357C5" w:rsidP="00EF3E29">
            <w:pPr>
              <w:ind w:firstLine="426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 xml:space="preserve">Open </w:t>
            </w:r>
            <w:proofErr w:type="gramStart"/>
            <w:r w:rsidR="00F84022" w:rsidRPr="00D3571B">
              <w:rPr>
                <w:rFonts w:asciiTheme="minorHAnsi" w:hAnsiTheme="minorHAnsi"/>
                <w:b/>
                <w:lang w:val="en-US"/>
              </w:rPr>
              <w:t xml:space="preserve">tender  </w:t>
            </w:r>
            <w:r w:rsidR="00D932C9" w:rsidRPr="00D3571B">
              <w:rPr>
                <w:rFonts w:asciiTheme="minorHAnsi" w:hAnsiTheme="minorHAnsi"/>
                <w:b/>
                <w:lang w:val="en-US"/>
              </w:rPr>
              <w:t>for</w:t>
            </w:r>
            <w:proofErr w:type="gramEnd"/>
            <w:r w:rsidR="00D932C9" w:rsidRPr="00D3571B">
              <w:rPr>
                <w:rFonts w:asciiTheme="minorHAnsi" w:hAnsiTheme="minorHAnsi"/>
                <w:b/>
                <w:lang w:val="en-US"/>
              </w:rPr>
              <w:t xml:space="preserve"> the right to conclude a contract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6AE76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F9892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092C691F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75FA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5ED" w14:textId="200C369C" w:rsidR="00D932C9" w:rsidRPr="00D3571B" w:rsidRDefault="008D3356" w:rsidP="006B1C9A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Has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decision to hold a public auction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made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in accordance with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3357C5" w:rsidRPr="00D3571B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9CA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75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56AD573C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98F0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F75" w14:textId="77777777" w:rsidR="00D932C9" w:rsidRPr="00D3571B" w:rsidRDefault="008D3356" w:rsidP="008D3356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Have 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requirements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A034A2" w:rsidRPr="00D3571B">
              <w:rPr>
                <w:rFonts w:asciiTheme="minorHAnsi" w:hAnsiTheme="minorHAnsi"/>
                <w:lang w:val="en-US"/>
              </w:rPr>
              <w:t xml:space="preserve">determined </w:t>
            </w:r>
            <w:r w:rsidRPr="00D3571B">
              <w:rPr>
                <w:rFonts w:asciiTheme="minorHAnsi" w:hAnsiTheme="minorHAnsi"/>
                <w:lang w:val="en-US"/>
              </w:rPr>
              <w:t xml:space="preserve">for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the notice of an open </w:t>
            </w:r>
            <w:r w:rsidR="00A034A2" w:rsidRPr="00D3571B">
              <w:rPr>
                <w:rFonts w:asciiTheme="minorHAnsi" w:hAnsiTheme="minorHAnsi"/>
                <w:lang w:val="en-US"/>
              </w:rPr>
              <w:t xml:space="preserve">tender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C0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72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35D73C8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8885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362" w14:textId="77777777" w:rsidR="00D932C9" w:rsidRPr="00D3571B" w:rsidRDefault="00865DDA" w:rsidP="008D3356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Have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decisions to amend the notice </w:t>
            </w:r>
            <w:r w:rsidR="008D3356" w:rsidRPr="00D3571B">
              <w:rPr>
                <w:rFonts w:asciiTheme="minorHAnsi" w:hAnsiTheme="minorHAnsi"/>
                <w:lang w:val="en-US"/>
              </w:rPr>
              <w:t xml:space="preserve">for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Pr="00D3571B">
              <w:rPr>
                <w:rFonts w:asciiTheme="minorHAnsi" w:hAnsiTheme="minorHAnsi"/>
                <w:lang w:val="en-US"/>
              </w:rPr>
              <w:t>tender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proofErr w:type="gramStart"/>
            <w:r w:rsidR="003357C5" w:rsidRPr="00D3571B">
              <w:rPr>
                <w:rFonts w:asciiTheme="minorHAnsi" w:hAnsiTheme="minorHAnsi"/>
                <w:lang w:val="en-US"/>
              </w:rPr>
              <w:t>tak</w:t>
            </w:r>
            <w:r w:rsidRPr="00D3571B">
              <w:rPr>
                <w:rFonts w:asciiTheme="minorHAnsi" w:hAnsiTheme="minorHAnsi"/>
                <w:lang w:val="en-US"/>
              </w:rPr>
              <w:t xml:space="preserve">en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place</w:t>
            </w:r>
            <w:proofErr w:type="gramEnd"/>
            <w:r w:rsidR="003357C5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E940A6" w:rsidRPr="00D3571B">
              <w:rPr>
                <w:rFonts w:asciiTheme="minorHAnsi" w:hAnsiTheme="minorHAnsi"/>
                <w:lang w:val="en-US"/>
              </w:rPr>
              <w:t>(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no later than five days before the deadline for applications to participate in the </w:t>
            </w:r>
            <w:r w:rsidRPr="00D3571B">
              <w:rPr>
                <w:rFonts w:asciiTheme="minorHAnsi" w:hAnsiTheme="minorHAnsi"/>
                <w:lang w:val="en-US"/>
              </w:rPr>
              <w:t xml:space="preserve">tender </w:t>
            </w:r>
            <w:r w:rsidR="00D932C9" w:rsidRPr="00D3571B">
              <w:rPr>
                <w:rFonts w:asciiTheme="minorHAnsi" w:hAnsiTheme="minorHAnsi"/>
                <w:lang w:val="en-US"/>
              </w:rPr>
              <w:t>)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A2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B9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D5E8F82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F94D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6D5" w14:textId="1ACB3803" w:rsidR="00D932C9" w:rsidRPr="00D3571B" w:rsidRDefault="00865DDA" w:rsidP="00865DDA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Has 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 xml:space="preserve">tender </w:t>
            </w:r>
            <w:r w:rsidR="00D932C9" w:rsidRPr="00D3571B">
              <w:rPr>
                <w:rFonts w:asciiTheme="minorHAnsi" w:hAnsiTheme="minorHAnsi"/>
                <w:lang w:val="en-US"/>
              </w:rPr>
              <w:t>documentation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fulfill</w:t>
            </w:r>
            <w:r w:rsidRPr="00D3571B">
              <w:rPr>
                <w:rFonts w:asciiTheme="minorHAnsi" w:hAnsiTheme="minorHAnsi"/>
                <w:lang w:val="en-US"/>
              </w:rPr>
              <w:t xml:space="preserve">ed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the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3357C5" w:rsidRPr="00D3571B">
              <w:rPr>
                <w:rFonts w:asciiTheme="minorHAnsi" w:hAnsiTheme="minorHAnsi"/>
                <w:lang w:val="en-US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F5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68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59A0196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41F7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BF1" w14:textId="400C28F7" w:rsidR="00D932C9" w:rsidRPr="00D3571B" w:rsidRDefault="00865DDA" w:rsidP="003357C5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Has </w:t>
            </w:r>
            <w:r w:rsidR="00D932C9" w:rsidRPr="00D3571B">
              <w:rPr>
                <w:rFonts w:asciiTheme="minorHAnsi" w:hAnsiTheme="minorHAnsi"/>
                <w:lang w:val="en-US"/>
              </w:rPr>
              <w:t>the procedure for applying for participation in the auction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fulfill</w:t>
            </w:r>
            <w:r w:rsidRPr="00D3571B">
              <w:rPr>
                <w:rFonts w:asciiTheme="minorHAnsi" w:hAnsiTheme="minorHAnsi"/>
                <w:lang w:val="en-US"/>
              </w:rPr>
              <w:t xml:space="preserve">ed </w:t>
            </w: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by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E7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E0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9371089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B8175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E32" w14:textId="7BE848C7" w:rsidR="00D932C9" w:rsidRPr="00D3571B" w:rsidRDefault="00865DDA" w:rsidP="00865DDA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Has 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 xml:space="preserve">tender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me</w:t>
            </w:r>
            <w:r w:rsidRPr="00D3571B">
              <w:rPr>
                <w:rFonts w:asciiTheme="minorHAnsi" w:hAnsiTheme="minorHAnsi"/>
                <w:lang w:val="en-US"/>
              </w:rPr>
              <w:t>t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 the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 requirements of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97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71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5CC1602E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20493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D12" w14:textId="53AA8893" w:rsidR="00D932C9" w:rsidRPr="00D3571B" w:rsidRDefault="00573913" w:rsidP="00573913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Has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the contract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signed during </w:t>
            </w:r>
            <w:proofErr w:type="gramStart"/>
            <w:r w:rsidR="003357C5"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>tender</w:t>
            </w:r>
            <w:proofErr w:type="gramEnd"/>
            <w:r w:rsidRPr="00D3571B">
              <w:rPr>
                <w:rFonts w:asciiTheme="minorHAnsi" w:hAnsiTheme="minorHAnsi"/>
                <w:lang w:val="en-US"/>
              </w:rPr>
              <w:t xml:space="preserve"> procedure 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met the requirements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of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42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9A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D3571B" w14:paraId="7600E6B1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93AFDD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 xml:space="preserve">Open </w:t>
            </w:r>
            <w:proofErr w:type="gramStart"/>
            <w:r w:rsidR="00573913" w:rsidRPr="00D3571B">
              <w:rPr>
                <w:rFonts w:asciiTheme="minorHAnsi" w:hAnsiTheme="minorHAnsi"/>
                <w:b/>
                <w:lang w:val="en-US"/>
              </w:rPr>
              <w:t xml:space="preserve">tender  </w:t>
            </w:r>
            <w:r w:rsidRPr="00D3571B">
              <w:rPr>
                <w:rFonts w:asciiTheme="minorHAnsi" w:hAnsiTheme="minorHAnsi"/>
                <w:b/>
                <w:lang w:val="en-US"/>
              </w:rPr>
              <w:t>in</w:t>
            </w:r>
            <w:proofErr w:type="gramEnd"/>
            <w:r w:rsidRPr="00D3571B">
              <w:rPr>
                <w:rFonts w:asciiTheme="minorHAnsi" w:hAnsiTheme="minorHAnsi"/>
                <w:b/>
                <w:lang w:val="en-US"/>
              </w:rPr>
              <w:t xml:space="preserve"> the electronic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E5B06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6AF54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527814A3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F0D33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72F" w14:textId="77777777" w:rsidR="00D932C9" w:rsidRPr="00D3571B" w:rsidRDefault="003357C5" w:rsidP="00573913">
            <w:pPr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573913" w:rsidRPr="00D3571B">
              <w:rPr>
                <w:rFonts w:asciiTheme="minorHAnsi" w:hAnsiTheme="minorHAnsi"/>
                <w:lang w:val="en-US"/>
              </w:rPr>
              <w:t xml:space="preserve">Has </w:t>
            </w:r>
            <w:r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decision </w:t>
            </w:r>
            <w:r w:rsidRPr="00D3571B">
              <w:rPr>
                <w:rFonts w:asciiTheme="minorHAnsi" w:hAnsiTheme="minorHAnsi"/>
                <w:lang w:val="en-US"/>
              </w:rPr>
              <w:t xml:space="preserve">  </w:t>
            </w:r>
            <w:r w:rsidR="00573913" w:rsidRPr="00D3571B">
              <w:rPr>
                <w:rFonts w:asciiTheme="minorHAnsi" w:hAnsiTheme="minorHAnsi"/>
                <w:lang w:val="en-US"/>
              </w:rPr>
              <w:t xml:space="preserve">been made about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an open </w:t>
            </w:r>
            <w:proofErr w:type="gramStart"/>
            <w:r w:rsidR="00573913" w:rsidRPr="00D3571B">
              <w:rPr>
                <w:rFonts w:asciiTheme="minorHAnsi" w:hAnsiTheme="minorHAnsi"/>
                <w:lang w:val="en-US"/>
              </w:rPr>
              <w:t xml:space="preserve">tender  </w:t>
            </w:r>
            <w:r w:rsidR="00D932C9" w:rsidRPr="00D3571B">
              <w:rPr>
                <w:rFonts w:asciiTheme="minorHAnsi" w:hAnsiTheme="minorHAnsi"/>
                <w:lang w:val="en-US"/>
              </w:rPr>
              <w:t>in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the electronic form </w:t>
            </w:r>
            <w:r w:rsidRPr="00D3571B">
              <w:rPr>
                <w:rFonts w:asciiTheme="minorHAnsi" w:hAnsiTheme="minorHAnsi"/>
                <w:lang w:val="en-US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EC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34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3E3B0236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C9CBC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B3C" w14:textId="77777777" w:rsidR="00D932C9" w:rsidRPr="00D3571B" w:rsidRDefault="006C227A" w:rsidP="006C227A">
            <w:pPr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Have </w:t>
            </w:r>
            <w:r w:rsidR="003357C5" w:rsidRPr="00D3571B">
              <w:rPr>
                <w:rFonts w:asciiTheme="minorHAnsi" w:hAnsiTheme="minorHAnsi"/>
                <w:lang w:val="en-US"/>
              </w:rPr>
              <w:t>t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he </w:t>
            </w: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procedures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of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document</w:t>
            </w:r>
            <w:r w:rsidR="003357C5" w:rsidRPr="00D3571B">
              <w:rPr>
                <w:rFonts w:asciiTheme="minorHAnsi" w:hAnsiTheme="minorHAnsi"/>
                <w:lang w:val="en-US"/>
              </w:rPr>
              <w:t xml:space="preserve">s </w:t>
            </w:r>
            <w:r w:rsidRPr="00D3571B">
              <w:rPr>
                <w:rFonts w:asciiTheme="minorHAnsi" w:hAnsiTheme="minorHAnsi"/>
                <w:lang w:val="en-US"/>
              </w:rPr>
              <w:t xml:space="preserve">submitted  been </w:t>
            </w:r>
            <w:r w:rsidR="003357C5" w:rsidRPr="00D3571B">
              <w:rPr>
                <w:rFonts w:asciiTheme="minorHAnsi" w:hAnsiTheme="minorHAnsi"/>
                <w:lang w:val="en-US"/>
              </w:rPr>
              <w:t>authorized  by beneficiary?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F1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2B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32C25479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0A6E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110" w14:textId="77777777" w:rsidR="00D932C9" w:rsidRPr="00FD04A6" w:rsidRDefault="006C227A" w:rsidP="003357C5">
            <w:pPr>
              <w:rPr>
                <w:rFonts w:asciiTheme="minorHAnsi" w:hAnsiTheme="minorHAnsi"/>
                <w:lang w:val="en-US"/>
              </w:rPr>
            </w:pPr>
            <w:r w:rsidRPr="00FD04A6">
              <w:rPr>
                <w:rFonts w:asciiTheme="minorHAnsi" w:hAnsiTheme="minorHAnsi"/>
                <w:lang w:val="en-US"/>
              </w:rPr>
              <w:t xml:space="preserve">Have </w:t>
            </w:r>
            <w:r w:rsidR="00D932C9" w:rsidRPr="00FD04A6">
              <w:rPr>
                <w:rFonts w:asciiTheme="minorHAnsi" w:hAnsiTheme="minorHAnsi"/>
                <w:lang w:val="en-US"/>
              </w:rPr>
              <w:t>the requirements of Law 94-FZ 3</w:t>
            </w:r>
            <w:r w:rsidR="003357C5" w:rsidRPr="00FD04A6">
              <w:rPr>
                <w:rFonts w:asciiTheme="minorHAnsi" w:hAnsiTheme="minorHAnsi"/>
                <w:lang w:val="en-US"/>
              </w:rPr>
              <w:t xml:space="preserve"> </w:t>
            </w:r>
            <w:r w:rsidRPr="00FD04A6">
              <w:rPr>
                <w:rFonts w:asciiTheme="minorHAnsi" w:hAnsiTheme="minorHAnsi"/>
                <w:lang w:val="en-US"/>
              </w:rPr>
              <w:t xml:space="preserve">been </w:t>
            </w:r>
            <w:r w:rsidR="003357C5" w:rsidRPr="00FD04A6">
              <w:rPr>
                <w:rFonts w:asciiTheme="minorHAnsi" w:hAnsiTheme="minorHAnsi"/>
                <w:lang w:val="en-US"/>
              </w:rPr>
              <w:t>met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in parts of the procurement participants</w:t>
            </w:r>
            <w:r w:rsidR="003357C5" w:rsidRPr="00FD04A6">
              <w:rPr>
                <w:rFonts w:asciiTheme="minorHAnsi" w:hAnsiTheme="minorHAnsi"/>
                <w:lang w:val="en-US"/>
              </w:rPr>
              <w:t xml:space="preserve"> </w:t>
            </w:r>
            <w:proofErr w:type="gramStart"/>
            <w:r w:rsidR="003357C5" w:rsidRPr="00FD04A6">
              <w:rPr>
                <w:rFonts w:asciiTheme="minorHAnsi" w:hAnsiTheme="minorHAnsi"/>
                <w:lang w:val="en-US"/>
              </w:rPr>
              <w:t>registration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,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</w:t>
            </w:r>
            <w:r w:rsidR="003357C5" w:rsidRPr="00FD04A6">
              <w:rPr>
                <w:rFonts w:asciiTheme="minorHAnsi" w:hAnsiTheme="minorHAnsi"/>
                <w:lang w:val="en-US"/>
              </w:rPr>
              <w:t>with relevant accreditation on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an electronic platform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17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07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4F5B38E2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F651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4D3" w14:textId="77777777" w:rsidR="00D932C9" w:rsidRPr="00FD04A6" w:rsidRDefault="006C227A" w:rsidP="006C227A">
            <w:pPr>
              <w:rPr>
                <w:rFonts w:asciiTheme="minorHAnsi" w:hAnsiTheme="minorHAnsi"/>
                <w:lang w:val="en-US"/>
              </w:rPr>
            </w:pPr>
            <w:r w:rsidRPr="00FD04A6">
              <w:rPr>
                <w:rFonts w:asciiTheme="minorHAnsi" w:hAnsiTheme="minorHAnsi"/>
                <w:lang w:val="en-US"/>
              </w:rPr>
              <w:t xml:space="preserve">Have 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the requirements of the Law of 3 94 </w:t>
            </w:r>
            <w:r w:rsidR="003357C5" w:rsidRPr="00FD04A6">
              <w:rPr>
                <w:rFonts w:asciiTheme="minorHAnsi" w:hAnsiTheme="minorHAnsi"/>
                <w:lang w:val="en-US"/>
              </w:rPr>
              <w:t>–</w:t>
            </w:r>
            <w:r w:rsidR="00D932C9" w:rsidRPr="00FD04A6">
              <w:rPr>
                <w:rFonts w:asciiTheme="minorHAnsi" w:hAnsiTheme="minorHAnsi"/>
                <w:lang w:val="en-US"/>
              </w:rPr>
              <w:t>FZ</w:t>
            </w:r>
            <w:r w:rsidR="003357C5" w:rsidRPr="00FD04A6">
              <w:rPr>
                <w:rFonts w:asciiTheme="minorHAnsi" w:hAnsiTheme="minorHAnsi"/>
                <w:lang w:val="en-US"/>
              </w:rPr>
              <w:t xml:space="preserve"> </w:t>
            </w:r>
            <w:r w:rsidRPr="00FD04A6">
              <w:rPr>
                <w:rFonts w:asciiTheme="minorHAnsi" w:hAnsiTheme="minorHAnsi"/>
                <w:lang w:val="en-US"/>
              </w:rPr>
              <w:t xml:space="preserve">been </w:t>
            </w:r>
            <w:r w:rsidR="003357C5" w:rsidRPr="00FD04A6">
              <w:rPr>
                <w:rFonts w:asciiTheme="minorHAnsi" w:hAnsiTheme="minorHAnsi"/>
                <w:lang w:val="en-US"/>
              </w:rPr>
              <w:t>met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</w:t>
            </w:r>
            <w:r w:rsidR="003357C5" w:rsidRPr="00FD04A6">
              <w:rPr>
                <w:rFonts w:asciiTheme="minorHAnsi" w:hAnsiTheme="minorHAnsi"/>
                <w:lang w:val="en-US"/>
              </w:rPr>
              <w:t xml:space="preserve">regarding notification 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of an open </w:t>
            </w:r>
            <w:proofErr w:type="gramStart"/>
            <w:r w:rsidRPr="00FD04A6">
              <w:rPr>
                <w:rFonts w:asciiTheme="minorHAnsi" w:hAnsiTheme="minorHAnsi"/>
                <w:lang w:val="en-US"/>
              </w:rPr>
              <w:t xml:space="preserve">tender  </w:t>
            </w:r>
            <w:r w:rsidR="00D932C9" w:rsidRPr="00FD04A6">
              <w:rPr>
                <w:rFonts w:asciiTheme="minorHAnsi" w:hAnsiTheme="minorHAnsi"/>
                <w:lang w:val="en-US"/>
              </w:rPr>
              <w:t>in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the electronic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F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26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2092EBEF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20A2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C2E" w14:textId="35322D27" w:rsidR="00D932C9" w:rsidRPr="00FD04A6" w:rsidRDefault="006C227A" w:rsidP="006C227A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FD04A6">
              <w:rPr>
                <w:rFonts w:asciiTheme="minorHAnsi" w:hAnsiTheme="minorHAnsi"/>
                <w:lang w:val="en-US"/>
              </w:rPr>
              <w:t xml:space="preserve">Has  </w:t>
            </w:r>
            <w:r w:rsidR="00D932C9" w:rsidRPr="00FD04A6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content of the documentation about the open </w:t>
            </w:r>
            <w:r w:rsidRPr="00FD04A6">
              <w:rPr>
                <w:rFonts w:asciiTheme="minorHAnsi" w:hAnsiTheme="minorHAnsi"/>
                <w:lang w:val="en-US"/>
              </w:rPr>
              <w:t xml:space="preserve">tender  </w:t>
            </w:r>
            <w:r w:rsidR="00D932C9" w:rsidRPr="00FD04A6">
              <w:rPr>
                <w:rFonts w:asciiTheme="minorHAnsi" w:hAnsiTheme="minorHAnsi"/>
                <w:lang w:val="en-US"/>
              </w:rPr>
              <w:t>in electronic form t</w:t>
            </w:r>
            <w:r w:rsidR="003357C5" w:rsidRPr="00FD04A6">
              <w:rPr>
                <w:rFonts w:asciiTheme="minorHAnsi" w:hAnsiTheme="minorHAnsi"/>
                <w:lang w:val="en-US"/>
              </w:rPr>
              <w:t xml:space="preserve"> met the requirements of 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the Law </w:t>
            </w:r>
            <w:r w:rsidR="008656BF" w:rsidRPr="00FD04A6">
              <w:rPr>
                <w:rFonts w:asciiTheme="minorHAnsi" w:hAnsiTheme="minorHAnsi"/>
                <w:lang w:val="en-US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49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39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AC561AC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1E38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243" w14:textId="1A2912D8" w:rsidR="00D932C9" w:rsidRPr="00FD04A6" w:rsidRDefault="006C227A" w:rsidP="006C227A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FD04A6">
              <w:rPr>
                <w:rFonts w:asciiTheme="minorHAnsi" w:hAnsiTheme="minorHAnsi"/>
                <w:lang w:val="en-US"/>
              </w:rPr>
              <w:t xml:space="preserve">Has  </w:t>
            </w:r>
            <w:r w:rsidR="00D932C9" w:rsidRPr="00FD04A6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procedure for submitting documentation of an open </w:t>
            </w:r>
            <w:r w:rsidRPr="00FD04A6">
              <w:rPr>
                <w:rFonts w:asciiTheme="minorHAnsi" w:hAnsiTheme="minorHAnsi"/>
                <w:lang w:val="en-US"/>
              </w:rPr>
              <w:t xml:space="preserve">tender </w:t>
            </w:r>
            <w:r w:rsidR="00D932C9" w:rsidRPr="00FD04A6">
              <w:rPr>
                <w:rFonts w:asciiTheme="minorHAnsi" w:hAnsiTheme="minorHAnsi"/>
                <w:lang w:val="en-US"/>
              </w:rPr>
              <w:t>in the electronic form, explaining the provisions of the Public Auction documentation in electronic form, and amendment</w:t>
            </w:r>
            <w:r w:rsidR="00C2671D" w:rsidRPr="00FD04A6">
              <w:rPr>
                <w:rFonts w:asciiTheme="minorHAnsi" w:hAnsiTheme="minorHAnsi"/>
                <w:lang w:val="en-US"/>
              </w:rPr>
              <w:t>s met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 the provisions of the Law </w:t>
            </w:r>
            <w:r w:rsidR="008656BF" w:rsidRPr="00FD04A6">
              <w:rPr>
                <w:rFonts w:asciiTheme="minorHAnsi" w:hAnsiTheme="minorHAnsi"/>
                <w:lang w:val="en-US"/>
              </w:rPr>
              <w:t>№ 44-FZ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B0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4B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6526EB4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0B80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B3A" w14:textId="77777777" w:rsidR="00D932C9" w:rsidRPr="00FD04A6" w:rsidRDefault="006C227A" w:rsidP="006C227A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FD04A6">
              <w:rPr>
                <w:rFonts w:asciiTheme="minorHAnsi" w:hAnsiTheme="minorHAnsi"/>
                <w:lang w:val="en-US"/>
              </w:rPr>
              <w:t xml:space="preserve">Have  </w:t>
            </w:r>
            <w:r w:rsidR="00D932C9" w:rsidRPr="00FD04A6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requirements of the Law of 3 94 -FZ </w:t>
            </w:r>
            <w:r w:rsidRPr="00FD04A6">
              <w:rPr>
                <w:rFonts w:asciiTheme="minorHAnsi" w:hAnsiTheme="minorHAnsi"/>
                <w:lang w:val="en-US"/>
              </w:rPr>
              <w:t xml:space="preserve">met regarding 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order for applications to participate in the open </w:t>
            </w:r>
            <w:r w:rsidRPr="00FD04A6">
              <w:rPr>
                <w:rFonts w:asciiTheme="minorHAnsi" w:hAnsiTheme="minorHAnsi"/>
                <w:lang w:val="en-US"/>
              </w:rPr>
              <w:t xml:space="preserve">tender  </w:t>
            </w:r>
            <w:r w:rsidR="00D932C9" w:rsidRPr="00FD04A6">
              <w:rPr>
                <w:rFonts w:asciiTheme="minorHAnsi" w:hAnsiTheme="minorHAnsi"/>
                <w:lang w:val="en-US"/>
              </w:rPr>
              <w:t>in electronic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C7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13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16B75358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DA76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86E" w14:textId="77777777" w:rsidR="00D932C9" w:rsidRPr="00FD04A6" w:rsidRDefault="00C2671D" w:rsidP="00560E5D">
            <w:pPr>
              <w:rPr>
                <w:rFonts w:asciiTheme="minorHAnsi" w:hAnsiTheme="minorHAnsi"/>
                <w:lang w:val="en-US"/>
              </w:rPr>
            </w:pPr>
            <w:r w:rsidRPr="00FD04A6">
              <w:rPr>
                <w:rFonts w:asciiTheme="minorHAnsi" w:hAnsiTheme="minorHAnsi"/>
                <w:lang w:val="en-US"/>
              </w:rPr>
              <w:t xml:space="preserve"> </w:t>
            </w:r>
            <w:r w:rsidR="00560E5D" w:rsidRPr="00FD04A6">
              <w:rPr>
                <w:rFonts w:asciiTheme="minorHAnsi" w:hAnsiTheme="minorHAnsi"/>
                <w:lang w:val="en-US"/>
              </w:rPr>
              <w:t xml:space="preserve">Have </w:t>
            </w:r>
            <w:r w:rsidR="00D932C9" w:rsidRPr="00FD04A6">
              <w:rPr>
                <w:rFonts w:asciiTheme="minorHAnsi" w:hAnsiTheme="minorHAnsi"/>
                <w:lang w:val="en-US"/>
              </w:rPr>
              <w:t>the requirements of Law 94-FZ 3</w:t>
            </w:r>
            <w:r w:rsidRPr="00FD04A6">
              <w:rPr>
                <w:rFonts w:asciiTheme="minorHAnsi" w:hAnsiTheme="minorHAnsi"/>
                <w:lang w:val="en-US"/>
              </w:rPr>
              <w:t xml:space="preserve"> </w:t>
            </w:r>
            <w:proofErr w:type="gramStart"/>
            <w:r w:rsidR="00560E5D" w:rsidRPr="00FD04A6">
              <w:rPr>
                <w:rFonts w:asciiTheme="minorHAnsi" w:hAnsiTheme="minorHAnsi"/>
                <w:lang w:val="en-US"/>
              </w:rPr>
              <w:t xml:space="preserve">been  </w:t>
            </w:r>
            <w:r w:rsidRPr="00FD04A6">
              <w:rPr>
                <w:rFonts w:asciiTheme="minorHAnsi" w:hAnsiTheme="minorHAnsi"/>
                <w:lang w:val="en-US"/>
              </w:rPr>
              <w:t>met</w:t>
            </w:r>
            <w:proofErr w:type="gramEnd"/>
            <w:r w:rsidRPr="00FD04A6">
              <w:rPr>
                <w:rFonts w:asciiTheme="minorHAnsi" w:hAnsiTheme="minorHAnsi"/>
                <w:lang w:val="en-US"/>
              </w:rPr>
              <w:t xml:space="preserve">  during the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consideration of the first parts of applications for participation in </w:t>
            </w:r>
            <w:r w:rsidR="00D932C9" w:rsidRPr="00FD04A6">
              <w:rPr>
                <w:rFonts w:asciiTheme="minorHAnsi" w:hAnsiTheme="minorHAnsi"/>
                <w:lang w:val="en-US"/>
              </w:rPr>
              <w:lastRenderedPageBreak/>
              <w:t xml:space="preserve">an open </w:t>
            </w:r>
            <w:r w:rsidR="00560E5D" w:rsidRPr="00FD04A6">
              <w:rPr>
                <w:rFonts w:asciiTheme="minorHAnsi" w:hAnsiTheme="minorHAnsi"/>
                <w:lang w:val="en-US"/>
              </w:rPr>
              <w:t xml:space="preserve">tender  </w:t>
            </w:r>
            <w:r w:rsidR="00D932C9" w:rsidRPr="00FD04A6">
              <w:rPr>
                <w:rFonts w:asciiTheme="minorHAnsi" w:hAnsiTheme="minorHAnsi"/>
                <w:lang w:val="en-US"/>
              </w:rPr>
              <w:t>in the electronic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E9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62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0DD41100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50607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0B7" w14:textId="77777777" w:rsidR="00D932C9" w:rsidRPr="00FD04A6" w:rsidRDefault="00560E5D" w:rsidP="00560E5D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FD04A6">
              <w:rPr>
                <w:rFonts w:asciiTheme="minorHAnsi" w:hAnsiTheme="minorHAnsi"/>
                <w:lang w:val="en-US"/>
              </w:rPr>
              <w:t xml:space="preserve">Have  </w:t>
            </w:r>
            <w:r w:rsidR="00D932C9" w:rsidRPr="00FD04A6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requirements of the Law of 3 94 </w:t>
            </w:r>
            <w:r w:rsidR="00EE49B9" w:rsidRPr="00FD04A6">
              <w:rPr>
                <w:rFonts w:asciiTheme="minorHAnsi" w:hAnsiTheme="minorHAnsi"/>
                <w:lang w:val="en-US"/>
              </w:rPr>
              <w:t>–</w:t>
            </w:r>
            <w:r w:rsidR="00D932C9" w:rsidRPr="00FD04A6">
              <w:rPr>
                <w:rFonts w:asciiTheme="minorHAnsi" w:hAnsiTheme="minorHAnsi"/>
                <w:lang w:val="en-US"/>
              </w:rPr>
              <w:t>FZ</w:t>
            </w:r>
            <w:r w:rsidR="00EE49B9" w:rsidRPr="00FD04A6">
              <w:rPr>
                <w:rFonts w:asciiTheme="minorHAnsi" w:hAnsiTheme="minorHAnsi"/>
                <w:lang w:val="en-US"/>
              </w:rPr>
              <w:t xml:space="preserve"> </w:t>
            </w:r>
            <w:r w:rsidRPr="00FD04A6">
              <w:rPr>
                <w:rFonts w:asciiTheme="minorHAnsi" w:hAnsiTheme="minorHAnsi"/>
                <w:lang w:val="en-US"/>
              </w:rPr>
              <w:t xml:space="preserve">been  </w:t>
            </w:r>
            <w:r w:rsidR="00EE49B9" w:rsidRPr="00FD04A6">
              <w:rPr>
                <w:rFonts w:asciiTheme="minorHAnsi" w:hAnsiTheme="minorHAnsi"/>
                <w:lang w:val="en-US"/>
              </w:rPr>
              <w:t xml:space="preserve">met during the placing </w:t>
            </w:r>
            <w:r w:rsidR="00E940A6" w:rsidRPr="00FD04A6">
              <w:rPr>
                <w:rFonts w:asciiTheme="minorHAnsi" w:hAnsiTheme="minorHAnsi"/>
                <w:lang w:val="en-US"/>
              </w:rPr>
              <w:t xml:space="preserve"> the order in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open </w:t>
            </w:r>
            <w:r w:rsidRPr="00FD04A6">
              <w:rPr>
                <w:rFonts w:asciiTheme="minorHAnsi" w:hAnsiTheme="minorHAnsi"/>
                <w:lang w:val="en-US"/>
              </w:rPr>
              <w:t xml:space="preserve">tender </w:t>
            </w:r>
            <w:r w:rsidR="00D932C9" w:rsidRPr="00FD04A6">
              <w:rPr>
                <w:rFonts w:asciiTheme="minorHAnsi" w:hAnsiTheme="minorHAnsi"/>
                <w:lang w:val="en-US"/>
              </w:rPr>
              <w:t>in electronic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82D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3D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7727F5" w14:paraId="5F88DE29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CED11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443" w14:textId="77777777" w:rsidR="00D932C9" w:rsidRPr="00FD04A6" w:rsidRDefault="00EE49B9" w:rsidP="00560E5D">
            <w:pPr>
              <w:rPr>
                <w:rFonts w:asciiTheme="minorHAnsi" w:hAnsiTheme="minorHAnsi"/>
                <w:lang w:val="en-US"/>
              </w:rPr>
            </w:pPr>
            <w:r w:rsidRPr="00FD04A6">
              <w:rPr>
                <w:rFonts w:asciiTheme="minorHAnsi" w:hAnsiTheme="minorHAnsi"/>
                <w:lang w:val="en-US"/>
              </w:rPr>
              <w:t>–</w:t>
            </w:r>
            <w:r w:rsidR="00E940A6" w:rsidRPr="00FD04A6">
              <w:rPr>
                <w:rFonts w:asciiTheme="minorHAnsi" w:hAnsiTheme="minorHAnsi"/>
                <w:lang w:val="en-US"/>
              </w:rPr>
              <w:t xml:space="preserve"> </w:t>
            </w:r>
            <w:proofErr w:type="gramStart"/>
            <w:r w:rsidR="00560E5D" w:rsidRPr="00FD04A6">
              <w:rPr>
                <w:rFonts w:asciiTheme="minorHAnsi" w:hAnsiTheme="minorHAnsi"/>
                <w:lang w:val="en-US"/>
              </w:rPr>
              <w:t xml:space="preserve">Has  </w:t>
            </w:r>
            <w:r w:rsidR="00D932C9" w:rsidRPr="00FD04A6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procedure</w:t>
            </w:r>
            <w:r w:rsidRPr="00FD04A6">
              <w:rPr>
                <w:rFonts w:asciiTheme="minorHAnsi" w:hAnsiTheme="minorHAnsi"/>
                <w:lang w:val="en-US"/>
              </w:rPr>
              <w:t>s</w:t>
            </w:r>
            <w:r w:rsidR="00D932C9" w:rsidRPr="00FD04A6">
              <w:rPr>
                <w:rFonts w:asciiTheme="minorHAnsi" w:hAnsiTheme="minorHAnsi"/>
                <w:lang w:val="en-US"/>
              </w:rPr>
              <w:t xml:space="preserve"> for consideration of the second part of applications for participation in an open auction in electronic form</w:t>
            </w:r>
            <w:r w:rsidRPr="00FD04A6">
              <w:rPr>
                <w:rFonts w:asciiTheme="minorHAnsi" w:hAnsiTheme="minorHAnsi"/>
                <w:lang w:val="en-US"/>
              </w:rPr>
              <w:t xml:space="preserve"> met the requirements of the Law of 3 94 –FZ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5C4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01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en-US" w:eastAsia="en-GB"/>
              </w:rPr>
            </w:pPr>
          </w:p>
        </w:tc>
      </w:tr>
      <w:tr w:rsidR="00D932C9" w:rsidRPr="00D3571B" w14:paraId="7D143023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FB020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eastAsia="en-GB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7E4F" w14:textId="77777777" w:rsidR="00D932C9" w:rsidRPr="00FD04A6" w:rsidRDefault="00560E5D" w:rsidP="00EF3E29">
            <w:pPr>
              <w:jc w:val="center"/>
              <w:rPr>
                <w:rFonts w:asciiTheme="minorHAnsi" w:hAnsiTheme="minorHAnsi"/>
                <w:lang w:val="en-US"/>
              </w:rPr>
            </w:pPr>
            <w:proofErr w:type="gramStart"/>
            <w:r w:rsidRPr="00FD04A6">
              <w:rPr>
                <w:rFonts w:asciiTheme="minorHAnsi" w:hAnsiTheme="minorHAnsi"/>
                <w:lang w:val="en-US"/>
              </w:rPr>
              <w:t xml:space="preserve">Has  </w:t>
            </w:r>
            <w:r w:rsidR="00D932C9" w:rsidRPr="00FD04A6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FD04A6">
              <w:rPr>
                <w:rFonts w:asciiTheme="minorHAnsi" w:hAnsiTheme="minorHAnsi"/>
                <w:lang w:val="en-US"/>
              </w:rPr>
              <w:t xml:space="preserve"> </w:t>
            </w:r>
            <w:r w:rsidR="00EE49B9" w:rsidRPr="00FD04A6">
              <w:rPr>
                <w:rFonts w:asciiTheme="minorHAnsi" w:hAnsiTheme="minorHAnsi"/>
                <w:lang w:val="en-US"/>
              </w:rPr>
              <w:t xml:space="preserve">procedure of signing </w:t>
            </w:r>
            <w:r w:rsidR="00D932C9" w:rsidRPr="00FD04A6">
              <w:rPr>
                <w:rFonts w:asciiTheme="minorHAnsi" w:hAnsiTheme="minorHAnsi"/>
                <w:lang w:val="en-US"/>
              </w:rPr>
              <w:t>the contract through an open auction in electronic form</w:t>
            </w:r>
            <w:r w:rsidR="00EE49B9" w:rsidRPr="00FD04A6">
              <w:rPr>
                <w:rFonts w:asciiTheme="minorHAnsi" w:hAnsiTheme="minorHAnsi"/>
                <w:lang w:val="en-US"/>
              </w:rPr>
              <w:t xml:space="preserve">  met the requirements of the Law of 3 94 –FZ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FDE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571B">
              <w:rPr>
                <w:rFonts w:asciiTheme="minorHAnsi" w:hAnsiTheme="minorHAnsi"/>
              </w:rPr>
              <w:t>Yes</w:t>
            </w:r>
            <w:proofErr w:type="spellEnd"/>
            <w:r w:rsidRPr="00D3571B">
              <w:rPr>
                <w:rFonts w:asciiTheme="minorHAnsi" w:hAnsiTheme="minorHAnsi"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22B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571B">
              <w:rPr>
                <w:rFonts w:asciiTheme="minorHAnsi" w:hAnsiTheme="minorHAnsi"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</w:rPr>
              <w:t>comments</w:t>
            </w:r>
            <w:proofErr w:type="spellEnd"/>
          </w:p>
        </w:tc>
      </w:tr>
      <w:tr w:rsidR="00D932C9" w:rsidRPr="00D3571B" w14:paraId="70C11CB9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87AABA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>Placing orders by requesting quotes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D465D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11861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446684EC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7DD1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D2D" w14:textId="24E8B422" w:rsidR="00D932C9" w:rsidRPr="00D3571B" w:rsidRDefault="00560E5D" w:rsidP="00560E5D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Has 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932C9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request for quotations t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 xml:space="preserve">been  </w:t>
            </w:r>
            <w:r w:rsidR="00150146" w:rsidRPr="00D3571B">
              <w:rPr>
                <w:rFonts w:asciiTheme="minorHAnsi" w:hAnsiTheme="minorHAnsi"/>
                <w:lang w:val="en-US"/>
              </w:rPr>
              <w:t>correct</w:t>
            </w:r>
            <w:r w:rsidR="002724F8" w:rsidRPr="00D3571B">
              <w:rPr>
                <w:rFonts w:asciiTheme="minorHAnsi" w:hAnsiTheme="minorHAnsi"/>
                <w:lang w:val="en-US"/>
              </w:rPr>
              <w:t xml:space="preserve"> according to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2724F8" w:rsidRPr="00D3571B">
              <w:rPr>
                <w:rFonts w:asciiTheme="minorHAnsi" w:hAnsiTheme="minorHAnsi"/>
                <w:lang w:val="en-US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773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825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3BED791E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637A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342" w14:textId="77777777" w:rsidR="00D932C9" w:rsidRPr="00D3571B" w:rsidRDefault="00560E5D" w:rsidP="00560E5D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Have 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the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requirements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proofErr w:type="gramStart"/>
            <w:r w:rsidR="00150146" w:rsidRPr="00D3571B">
              <w:rPr>
                <w:rFonts w:asciiTheme="minorHAnsi" w:hAnsiTheme="minorHAnsi"/>
                <w:lang w:val="en-US"/>
              </w:rPr>
              <w:t xml:space="preserve">specified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>in</w:t>
            </w:r>
            <w:proofErr w:type="gramEnd"/>
            <w:r w:rsidRPr="00D3571B">
              <w:rPr>
                <w:rFonts w:asciiTheme="minorHAnsi" w:hAnsiTheme="minorHAnsi"/>
                <w:lang w:val="en-US"/>
              </w:rPr>
              <w:t xml:space="preserve">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the request </w:t>
            </w:r>
            <w:r w:rsidRPr="00D3571B">
              <w:rPr>
                <w:rFonts w:asciiTheme="minorHAnsi" w:hAnsiTheme="minorHAnsi"/>
                <w:lang w:val="en-US"/>
              </w:rPr>
              <w:t xml:space="preserve">for 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quotations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2B1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E1D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2CCD7BFF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540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278" w14:textId="77777777" w:rsidR="00D932C9" w:rsidRPr="00D3571B" w:rsidRDefault="00560E5D" w:rsidP="00560E5D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Has  </w:t>
            </w:r>
            <w:r w:rsidR="00150146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150146" w:rsidRPr="00D3571B">
              <w:rPr>
                <w:rFonts w:asciiTheme="minorHAnsi" w:hAnsiTheme="minorHAnsi"/>
                <w:lang w:val="en-US"/>
              </w:rPr>
              <w:t xml:space="preserve"> documentation of quotes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correct?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E15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954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3F8699E5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AAD1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CAE" w14:textId="77777777" w:rsidR="00D932C9" w:rsidRPr="00D3571B" w:rsidRDefault="002724F8" w:rsidP="002724F8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Has the method </w:t>
            </w: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for 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 order</w:t>
            </w:r>
            <w:proofErr w:type="gramEnd"/>
            <w:r w:rsidR="00150146" w:rsidRPr="00D3571B">
              <w:rPr>
                <w:rFonts w:asciiTheme="minorHAnsi" w:hAnsiTheme="minorHAnsi"/>
                <w:lang w:val="en-US"/>
              </w:rPr>
              <w:t xml:space="preserve"> placing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150146" w:rsidRPr="00D3571B">
              <w:rPr>
                <w:rFonts w:asciiTheme="minorHAnsi" w:hAnsiTheme="minorHAnsi"/>
                <w:lang w:val="en-US"/>
              </w:rPr>
              <w:t>correct?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E73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74F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254192C6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AC8E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551" w14:textId="77777777" w:rsidR="00D932C9" w:rsidRPr="00D3571B" w:rsidRDefault="002724F8" w:rsidP="002724F8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Have  </w:t>
            </w:r>
            <w:r w:rsidR="00150146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150146" w:rsidRPr="00D3571B">
              <w:rPr>
                <w:rFonts w:asciiTheme="minorHAnsi" w:hAnsiTheme="minorHAnsi"/>
                <w:lang w:val="en-US"/>
              </w:rPr>
              <w:t xml:space="preserve"> procedures regarding applicants selection and related documentation filling </w:t>
            </w:r>
            <w:r w:rsidRPr="00D3571B">
              <w:rPr>
                <w:rFonts w:asciiTheme="minorHAnsi" w:hAnsiTheme="minorHAnsi"/>
                <w:lang w:val="en-US"/>
              </w:rPr>
              <w:t xml:space="preserve">been  </w:t>
            </w:r>
            <w:r w:rsidR="00150146" w:rsidRPr="00D3571B">
              <w:rPr>
                <w:rFonts w:asciiTheme="minorHAnsi" w:hAnsiTheme="minorHAnsi"/>
                <w:lang w:val="en-US"/>
              </w:rPr>
              <w:t>correct?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A42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3AF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0DCB18AF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735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eastAsia="en-GB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B40" w14:textId="77777777" w:rsidR="00D932C9" w:rsidRPr="00D3571B" w:rsidRDefault="002724F8" w:rsidP="002724F8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Has  </w:t>
            </w:r>
            <w:r w:rsidR="00150146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150146" w:rsidRPr="00D3571B">
              <w:rPr>
                <w:rFonts w:asciiTheme="minorHAnsi" w:hAnsiTheme="minorHAnsi"/>
                <w:lang w:val="en-US"/>
              </w:rPr>
              <w:t xml:space="preserve"> evaluation and review of bids </w:t>
            </w:r>
            <w:r w:rsidRPr="00D3571B">
              <w:rPr>
                <w:rFonts w:asciiTheme="minorHAnsi" w:hAnsiTheme="minorHAnsi"/>
                <w:lang w:val="en-US"/>
              </w:rPr>
              <w:t xml:space="preserve">been  </w:t>
            </w:r>
            <w:r w:rsidR="00150146" w:rsidRPr="00D3571B">
              <w:rPr>
                <w:rFonts w:asciiTheme="minorHAnsi" w:hAnsiTheme="minorHAnsi"/>
                <w:lang w:val="en-US"/>
              </w:rPr>
              <w:t>correct?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AFD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59A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D3571B" w14:paraId="15503205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37EACD8" w14:textId="77777777" w:rsidR="00D932C9" w:rsidRPr="00D3571B" w:rsidRDefault="00D932C9" w:rsidP="006B1C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 xml:space="preserve">Cases of placing an order </w:t>
            </w:r>
            <w:proofErr w:type="gramStart"/>
            <w:r w:rsidR="00150146" w:rsidRPr="00D3571B">
              <w:rPr>
                <w:rFonts w:asciiTheme="minorHAnsi" w:hAnsiTheme="minorHAnsi"/>
                <w:b/>
                <w:lang w:val="en-US"/>
              </w:rPr>
              <w:t xml:space="preserve">by </w:t>
            </w:r>
            <w:r w:rsidRPr="00D3571B">
              <w:rPr>
                <w:rFonts w:asciiTheme="minorHAnsi" w:hAnsiTheme="minorHAnsi"/>
                <w:b/>
                <w:lang w:val="en-US"/>
              </w:rPr>
              <w:t xml:space="preserve"> a</w:t>
            </w:r>
            <w:proofErr w:type="gramEnd"/>
            <w:r w:rsidRPr="00D3571B">
              <w:rPr>
                <w:rFonts w:asciiTheme="minorHAnsi" w:hAnsiTheme="minorHAnsi"/>
                <w:b/>
                <w:lang w:val="en-US"/>
              </w:rPr>
              <w:t xml:space="preserve"> single supplier (performer, contractor)</w:t>
            </w:r>
            <w:r w:rsidR="00150146" w:rsidRPr="00D3571B">
              <w:rPr>
                <w:rFonts w:asciiTheme="minorHAnsi" w:hAnsiTheme="minorHAnsi"/>
                <w:b/>
                <w:lang w:val="en-US"/>
              </w:rPr>
              <w:t xml:space="preserve"> (through negotiations)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9A7F1" w14:textId="77777777" w:rsidR="00D932C9" w:rsidRPr="00D3571B" w:rsidRDefault="00D932C9" w:rsidP="006B1C9A">
            <w:pPr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CC1B7" w14:textId="77777777" w:rsidR="00D932C9" w:rsidRPr="00D3571B" w:rsidRDefault="00D932C9" w:rsidP="006B1C9A">
            <w:pPr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5E9C277B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BA78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5</w:t>
            </w:r>
            <w:r w:rsidR="0017468A" w:rsidRPr="00D3571B">
              <w:rPr>
                <w:rFonts w:asciiTheme="minorHAnsi" w:hAnsiTheme="minorHAnsi"/>
                <w:color w:val="000000"/>
                <w:lang w:val="en-US" w:eastAsia="en-GB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634" w14:textId="2845CDE7" w:rsidR="00D932C9" w:rsidRPr="00D3571B" w:rsidRDefault="002724F8" w:rsidP="00150146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 xml:space="preserve">Have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the requirements of the Law </w:t>
            </w:r>
            <w:r w:rsidR="008656BF">
              <w:rPr>
                <w:rFonts w:asciiTheme="minorHAnsi" w:hAnsiTheme="minorHAnsi"/>
                <w:lang w:val="en-US"/>
              </w:rPr>
              <w:t>№ 44-FZ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F42457" w:rsidRPr="00D3571B">
              <w:rPr>
                <w:rFonts w:asciiTheme="minorHAnsi" w:hAnsiTheme="minorHAnsi"/>
                <w:lang w:val="en-US"/>
              </w:rPr>
              <w:t xml:space="preserve">met </w:t>
            </w:r>
            <w:proofErr w:type="gramStart"/>
            <w:r w:rsidR="00150146" w:rsidRPr="00D3571B">
              <w:rPr>
                <w:rFonts w:asciiTheme="minorHAnsi" w:hAnsiTheme="minorHAnsi"/>
                <w:lang w:val="en-US"/>
              </w:rPr>
              <w:t xml:space="preserve">during 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placing</w:t>
            </w:r>
            <w:proofErr w:type="gramEnd"/>
            <w:r w:rsidR="00D932C9" w:rsidRPr="00D3571B">
              <w:rPr>
                <w:rFonts w:asciiTheme="minorHAnsi" w:hAnsiTheme="minorHAnsi"/>
                <w:lang w:val="en-US"/>
              </w:rPr>
              <w:t xml:space="preserve"> an order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 by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 a single supplier (performer, contractor)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6C8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1D9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D3571B" w14:paraId="2A69F2E5" w14:textId="77777777" w:rsidTr="3D829252">
        <w:trPr>
          <w:trHeight w:val="31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A3759F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r w:rsidRPr="00D3571B">
              <w:rPr>
                <w:rFonts w:asciiTheme="minorHAnsi" w:hAnsiTheme="minorHAnsi"/>
                <w:b/>
                <w:lang w:val="en-US"/>
              </w:rPr>
              <w:t>Summary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429BB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Yes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/ No/ Not </w:t>
            </w:r>
            <w:proofErr w:type="spellStart"/>
            <w:r w:rsidRPr="00D3571B">
              <w:rPr>
                <w:rFonts w:asciiTheme="minorHAnsi" w:hAnsiTheme="minorHAnsi"/>
                <w:b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1C407" w14:textId="77777777" w:rsidR="00D932C9" w:rsidRPr="00D3571B" w:rsidRDefault="00D932C9" w:rsidP="00EF3E2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571B">
              <w:rPr>
                <w:rFonts w:asciiTheme="minorHAnsi" w:hAnsiTheme="minorHAnsi"/>
                <w:b/>
              </w:rPr>
              <w:t>Controller’s</w:t>
            </w:r>
            <w:proofErr w:type="spellEnd"/>
            <w:r w:rsidRPr="00D3571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b/>
              </w:rPr>
              <w:t>comments</w:t>
            </w:r>
            <w:proofErr w:type="spellEnd"/>
          </w:p>
        </w:tc>
      </w:tr>
      <w:tr w:rsidR="00D932C9" w:rsidRPr="007727F5" w14:paraId="4C4AC4F8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8176E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FD4" w14:textId="77777777" w:rsidR="00D932C9" w:rsidRPr="00D3571B" w:rsidRDefault="00EF64E8" w:rsidP="00EF64E8">
            <w:pPr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 w:rsidRPr="00D3571B">
              <w:rPr>
                <w:rFonts w:asciiTheme="minorHAnsi" w:hAnsiTheme="minorHAnsi"/>
                <w:lang w:val="en-US"/>
              </w:rPr>
              <w:t xml:space="preserve">Has  </w:t>
            </w:r>
            <w:r w:rsidR="00150146" w:rsidRPr="00D3571B">
              <w:rPr>
                <w:rFonts w:asciiTheme="minorHAnsi" w:hAnsiTheme="minorHAnsi"/>
                <w:lang w:val="en-US"/>
              </w:rPr>
              <w:t>the</w:t>
            </w:r>
            <w:proofErr w:type="gramEnd"/>
            <w:r w:rsidR="00150146" w:rsidRPr="00D3571B">
              <w:rPr>
                <w:rFonts w:asciiTheme="minorHAnsi" w:hAnsiTheme="minorHAnsi"/>
                <w:lang w:val="en-US"/>
              </w:rPr>
              <w:t xml:space="preserve"> p</w:t>
            </w:r>
            <w:r w:rsidR="00D932C9" w:rsidRPr="00D3571B">
              <w:rPr>
                <w:rFonts w:asciiTheme="minorHAnsi" w:hAnsiTheme="minorHAnsi"/>
                <w:lang w:val="en-US"/>
              </w:rPr>
              <w:t xml:space="preserve">ublic procurement procedure </w:t>
            </w:r>
            <w:r w:rsidRPr="00D3571B">
              <w:rPr>
                <w:rFonts w:asciiTheme="minorHAnsi" w:hAnsiTheme="minorHAnsi"/>
                <w:lang w:val="en-US"/>
              </w:rPr>
              <w:t xml:space="preserve">been 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 accepted?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BD4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641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32A1ABDF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3143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902" w14:textId="77777777" w:rsidR="00D932C9" w:rsidRPr="00D3571B" w:rsidRDefault="00D932C9" w:rsidP="00150146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In the case of a negative assessment of procurement: according to the consequences of violations,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 should be proposed any </w:t>
            </w:r>
            <w:r w:rsidRPr="00D3571B">
              <w:rPr>
                <w:rFonts w:asciiTheme="minorHAnsi" w:hAnsiTheme="minorHAnsi"/>
                <w:lang w:val="en-US"/>
              </w:rPr>
              <w:t>financial sanctions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A55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918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932C9" w:rsidRPr="007727F5" w14:paraId="62078CE0" w14:textId="77777777" w:rsidTr="3D829252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B4ECB" w14:textId="77777777" w:rsidR="00D932C9" w:rsidRPr="00D3571B" w:rsidRDefault="0017468A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US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US" w:eastAsia="en-GB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836" w14:textId="7E995084" w:rsidR="00D932C9" w:rsidRPr="00D3571B" w:rsidRDefault="00D932C9" w:rsidP="00150146">
            <w:pPr>
              <w:jc w:val="both"/>
              <w:rPr>
                <w:rFonts w:asciiTheme="minorHAnsi" w:hAnsiTheme="minorHAnsi"/>
                <w:lang w:val="en-US"/>
              </w:rPr>
            </w:pPr>
            <w:r w:rsidRPr="00D3571B">
              <w:rPr>
                <w:rFonts w:asciiTheme="minorHAnsi" w:hAnsiTheme="minorHAnsi"/>
                <w:lang w:val="en-US"/>
              </w:rPr>
              <w:t>In the case of a negative assessment of procurement: Based on the effects of violations detected</w:t>
            </w:r>
            <w:r w:rsidR="00F42457" w:rsidRPr="00D3571B">
              <w:rPr>
                <w:rFonts w:asciiTheme="minorHAnsi" w:hAnsiTheme="minorHAnsi"/>
                <w:lang w:val="en-US"/>
              </w:rPr>
              <w:t xml:space="preserve">, does </w:t>
            </w:r>
            <w:r w:rsidRPr="00D3571B">
              <w:rPr>
                <w:rFonts w:asciiTheme="minorHAnsi" w:hAnsiTheme="minorHAnsi"/>
                <w:lang w:val="en-US"/>
              </w:rPr>
              <w:t xml:space="preserve">all </w:t>
            </w:r>
            <w:r w:rsidR="00F42457" w:rsidRPr="00D3571B">
              <w:rPr>
                <w:rFonts w:asciiTheme="minorHAnsi" w:hAnsiTheme="minorHAnsi"/>
                <w:lang w:val="en-US"/>
              </w:rPr>
              <w:t xml:space="preserve">procurement 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should be recognized as </w:t>
            </w:r>
            <w:r w:rsidRPr="00D3571B">
              <w:rPr>
                <w:rFonts w:asciiTheme="minorHAnsi" w:hAnsiTheme="minorHAnsi"/>
                <w:lang w:val="en-US"/>
              </w:rPr>
              <w:t>unacceptable</w:t>
            </w:r>
            <w:r w:rsidR="00150146" w:rsidRPr="00D3571B">
              <w:rPr>
                <w:rFonts w:asciiTheme="minorHAnsi" w:hAnsiTheme="minorHAnsi"/>
                <w:lang w:val="en-US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9D7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5C1" w14:textId="77777777" w:rsidR="00D932C9" w:rsidRPr="00D3571B" w:rsidRDefault="00D932C9" w:rsidP="006B1C9A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6B45D51" w14:textId="77777777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en-US"/>
        </w:rPr>
      </w:pPr>
    </w:p>
    <w:p w14:paraId="606CD480" w14:textId="77777777" w:rsidR="00EF3E29" w:rsidRPr="00D3571B" w:rsidRDefault="00EF3E29" w:rsidP="00D932C9">
      <w:pPr>
        <w:ind w:firstLine="426"/>
        <w:jc w:val="both"/>
        <w:rPr>
          <w:rFonts w:asciiTheme="minorHAnsi" w:hAnsiTheme="minorHAnsi"/>
          <w:lang w:val="en-US"/>
        </w:rPr>
      </w:pPr>
    </w:p>
    <w:p w14:paraId="4A2117CE" w14:textId="77777777" w:rsidR="00EF3E29" w:rsidRPr="00D3571B" w:rsidRDefault="00EF3E29" w:rsidP="00D932C9">
      <w:pPr>
        <w:ind w:firstLine="426"/>
        <w:jc w:val="both"/>
        <w:rPr>
          <w:rFonts w:asciiTheme="minorHAnsi" w:hAnsiTheme="minorHAnsi"/>
          <w:lang w:val="en-US"/>
        </w:rPr>
      </w:pPr>
    </w:p>
    <w:p w14:paraId="729B037D" w14:textId="77777777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ru-RU"/>
        </w:rPr>
      </w:pPr>
      <w:r w:rsidRPr="00D3571B">
        <w:rPr>
          <w:rFonts w:asciiTheme="minorHAnsi" w:hAnsiTheme="minorHAnsi"/>
          <w:lang w:val="en-US"/>
        </w:rPr>
        <w:t>signature</w:t>
      </w:r>
      <w:r w:rsidRPr="00D3571B">
        <w:rPr>
          <w:rFonts w:asciiTheme="minorHAnsi" w:hAnsiTheme="minorHAnsi"/>
          <w:lang w:val="ru-RU"/>
        </w:rPr>
        <w:t xml:space="preserve"> </w:t>
      </w:r>
      <w:r w:rsidRPr="00D3571B">
        <w:rPr>
          <w:rFonts w:asciiTheme="minorHAnsi" w:hAnsiTheme="minorHAnsi"/>
          <w:lang w:val="en-US"/>
        </w:rPr>
        <w:t>of</w:t>
      </w:r>
      <w:r w:rsidRPr="00D3571B">
        <w:rPr>
          <w:rFonts w:asciiTheme="minorHAnsi" w:hAnsiTheme="minorHAnsi"/>
          <w:lang w:val="ru-RU"/>
        </w:rPr>
        <w:t xml:space="preserve"> </w:t>
      </w:r>
      <w:r w:rsidRPr="00D3571B">
        <w:rPr>
          <w:rFonts w:asciiTheme="minorHAnsi" w:hAnsiTheme="minorHAnsi"/>
          <w:lang w:val="en-US"/>
        </w:rPr>
        <w:t>auditors</w:t>
      </w:r>
      <w:r w:rsidRPr="00D3571B">
        <w:rPr>
          <w:rFonts w:asciiTheme="minorHAnsi" w:hAnsiTheme="minorHAnsi"/>
          <w:lang w:val="ru-RU"/>
        </w:rPr>
        <w:t xml:space="preserve"> </w:t>
      </w:r>
    </w:p>
    <w:p w14:paraId="3FE1C174" w14:textId="77777777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ru-RU"/>
        </w:rPr>
      </w:pPr>
    </w:p>
    <w:p w14:paraId="52C76079" w14:textId="77777777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ru-RU"/>
        </w:rPr>
      </w:pPr>
      <w:r w:rsidRPr="00D3571B">
        <w:rPr>
          <w:rFonts w:asciiTheme="minorHAnsi" w:hAnsiTheme="minorHAnsi"/>
          <w:lang w:val="en-US"/>
        </w:rPr>
        <w:t>Place</w:t>
      </w:r>
      <w:r w:rsidRPr="00D3571B">
        <w:rPr>
          <w:rFonts w:asciiTheme="minorHAnsi" w:hAnsiTheme="minorHAnsi"/>
          <w:lang w:val="ru-RU"/>
        </w:rPr>
        <w:t xml:space="preserve">, </w:t>
      </w:r>
      <w:r w:rsidRPr="00D3571B">
        <w:rPr>
          <w:rFonts w:asciiTheme="minorHAnsi" w:hAnsiTheme="minorHAnsi"/>
          <w:lang w:val="en-US"/>
        </w:rPr>
        <w:t>date</w:t>
      </w:r>
    </w:p>
    <w:p w14:paraId="45CCD9EC" w14:textId="77777777" w:rsidR="00D932C9" w:rsidRPr="00D3571B" w:rsidRDefault="00D932C9" w:rsidP="00D932C9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lang w:val="ru-RU"/>
        </w:rPr>
      </w:pPr>
      <w:r w:rsidRPr="00D3571B">
        <w:rPr>
          <w:rFonts w:asciiTheme="minorHAnsi" w:hAnsiTheme="minorHAnsi"/>
          <w:lang w:val="ru-RU"/>
        </w:rPr>
        <w:br w:type="page"/>
      </w:r>
    </w:p>
    <w:p w14:paraId="5ED11603" w14:textId="77777777" w:rsidR="00D932C9" w:rsidRPr="00D3571B" w:rsidRDefault="00D932C9" w:rsidP="006C77A5">
      <w:pPr>
        <w:ind w:firstLine="426"/>
        <w:jc w:val="center"/>
        <w:rPr>
          <w:rFonts w:asciiTheme="minorHAnsi" w:hAnsiTheme="minorHAnsi"/>
          <w:b/>
          <w:lang w:val="ru-RU"/>
        </w:rPr>
      </w:pPr>
      <w:r w:rsidRPr="00D3571B">
        <w:rPr>
          <w:rFonts w:asciiTheme="minorHAnsi" w:hAnsiTheme="minorHAnsi"/>
          <w:b/>
          <w:lang w:val="ru-RU"/>
        </w:rPr>
        <w:lastRenderedPageBreak/>
        <w:t>Перечень документов для государственных закупок в России</w:t>
      </w:r>
    </w:p>
    <w:p w14:paraId="164664C8" w14:textId="77777777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ru-RU"/>
        </w:rPr>
      </w:pPr>
    </w:p>
    <w:p w14:paraId="25951184" w14:textId="6DA56ED2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ru-RU"/>
        </w:rPr>
      </w:pPr>
      <w:r w:rsidRPr="00D3571B">
        <w:rPr>
          <w:rFonts w:asciiTheme="minorHAnsi" w:hAnsiTheme="minorHAnsi"/>
          <w:lang w:val="ru-RU"/>
        </w:rPr>
        <w:t xml:space="preserve">В 2013 году, России действовал Федеральный закон "О закупке товаров, работ и услуг для государственных и муниципальных нужд» от 21.07.2005 г. </w:t>
      </w:r>
      <w:r w:rsidR="00F54525">
        <w:rPr>
          <w:rFonts w:asciiTheme="minorHAnsi" w:hAnsiTheme="minorHAnsi"/>
          <w:lang w:val="ru-RU"/>
        </w:rPr>
        <w:t>№ 44-ФЗ</w:t>
      </w:r>
      <w:r w:rsidRPr="00D3571B">
        <w:rPr>
          <w:rFonts w:asciiTheme="minorHAnsi" w:hAnsiTheme="minorHAnsi"/>
          <w:lang w:val="ru-RU"/>
        </w:rPr>
        <w:t xml:space="preserve">. </w:t>
      </w:r>
    </w:p>
    <w:p w14:paraId="62CDCC05" w14:textId="77777777" w:rsidR="00D932C9" w:rsidRPr="00D3571B" w:rsidRDefault="00D932C9" w:rsidP="00D932C9">
      <w:pPr>
        <w:ind w:firstLine="426"/>
        <w:jc w:val="both"/>
        <w:rPr>
          <w:rFonts w:asciiTheme="minorHAnsi" w:hAnsiTheme="minorHAnsi"/>
          <w:lang w:val="ru-RU"/>
        </w:rPr>
      </w:pPr>
      <w:r w:rsidRPr="00D3571B">
        <w:rPr>
          <w:rFonts w:asciiTheme="minorHAnsi" w:hAnsiTheme="minorHAnsi"/>
          <w:lang w:val="ru-RU"/>
        </w:rPr>
        <w:t>В соответствии с частью 2 ст. 3 Закона 94-ФЗ под муниципальных нужд понимаются обеспечивается за счет местных бюджетов и внебюджетных источников финансирования потребности муниципальных образований, муниципальных заказчиков за товары, работы и услуг, необходимых для решения вопросов местного значения. Под нужд муниципальных бюджетных учреждений понял, предоставляемые муниципальными бюджетных учреждений (независимо от источника финансовой поддержки) необходим для товаров, работ и услуг передачи данных бюджетных учреждений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48"/>
        <w:gridCol w:w="1560"/>
        <w:gridCol w:w="1559"/>
      </w:tblGrid>
      <w:tr w:rsidR="00D932C9" w:rsidRPr="00D3571B" w14:paraId="6A2EAEC6" w14:textId="77777777" w:rsidTr="006B1C9A">
        <w:trPr>
          <w:trHeight w:val="2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B835" w14:textId="77777777" w:rsidR="00D932C9" w:rsidRPr="00D3571B" w:rsidRDefault="00D932C9" w:rsidP="006B1C9A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b/>
                <w:bCs/>
                <w:i/>
                <w:iCs/>
                <w:color w:val="000000"/>
                <w:lang w:val="ru-RU" w:eastAsia="en-GB"/>
              </w:rPr>
              <w:t>Общие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F7B4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A461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D3571B" w14:paraId="1E9C2814" w14:textId="77777777" w:rsidTr="006B1C9A">
        <w:trPr>
          <w:trHeight w:val="2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3CF67" w14:textId="77777777" w:rsidR="00D932C9" w:rsidRPr="00D3571B" w:rsidRDefault="00D932C9" w:rsidP="006B1C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lang w:val="lt-LT" w:eastAsia="lt-LT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45A" w14:textId="77777777" w:rsidR="00D932C9" w:rsidRPr="00D3571B" w:rsidRDefault="00D932C9" w:rsidP="006B1C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CAE8" w14:textId="77777777" w:rsidR="00D932C9" w:rsidRPr="00D3571B" w:rsidRDefault="00D932C9" w:rsidP="006B1C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AE3A6" w14:textId="77777777" w:rsidR="00D932C9" w:rsidRPr="00D3571B" w:rsidRDefault="00D932C9" w:rsidP="006B1C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/>
                <w:lang w:val="lt-LT" w:eastAsia="lt-LT"/>
              </w:rPr>
            </w:pPr>
          </w:p>
        </w:tc>
      </w:tr>
      <w:tr w:rsidR="00D932C9" w:rsidRPr="007727F5" w14:paraId="7BDFE072" w14:textId="77777777" w:rsidTr="006B1C9A">
        <w:trPr>
          <w:trHeight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A59C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6727" w14:textId="77777777" w:rsidR="00D932C9" w:rsidRPr="00D3571B" w:rsidRDefault="00D932C9" w:rsidP="006B1C9A">
            <w:pPr>
              <w:widowControl/>
              <w:ind w:firstLine="34"/>
              <w:jc w:val="both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 xml:space="preserve">Создана ли 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>конкурсная, аукционная или котировочная комиссия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0C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55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36A56EAC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27C1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BF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Соответствует ли число членов комиссии требованиям закона (должно быть не менее 5 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6D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58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E9FD7A5" w14:textId="77777777" w:rsidTr="006B1C9A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3A08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E3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Определен ли состав и порядок работы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1C2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EC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4A05A3DC" w14:textId="77777777" w:rsidTr="006B1C9A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09F1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B5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proofErr w:type="spell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Назначен</w:t>
            </w:r>
            <w:proofErr w:type="spellEnd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ли</w:t>
            </w:r>
            <w:proofErr w:type="spellEnd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председатель</w:t>
            </w:r>
            <w:proofErr w:type="spellEnd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3571B">
              <w:rPr>
                <w:rFonts w:asciiTheme="minorHAnsi" w:hAnsiTheme="minorHAnsi"/>
                <w:color w:val="000000"/>
                <w:lang w:val="en-GB" w:eastAsia="en-GB"/>
              </w:rPr>
              <w:t>комиссии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CC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B2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3E422BB6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C04D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93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Имеют ли члены комиссии  соответствующую квалификацию в сфере размещения заказов для нужд заказчиков.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2A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4D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044D2194" w14:textId="77777777" w:rsidTr="006B1C9A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3AE6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  <w:t>Вопрос-официальный правильность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4B4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F26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650F332F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DDB2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780" w14:textId="77777777" w:rsidR="00D932C9" w:rsidRPr="00D3571B" w:rsidRDefault="00D932C9" w:rsidP="006B1C9A">
            <w:pPr>
              <w:ind w:firstLine="426"/>
              <w:jc w:val="both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lang w:val="ru-RU"/>
              </w:rPr>
              <w:t xml:space="preserve">Предоставлены ли Бенефициаром все документы, необходимые для проверки?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DC0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A7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1CEE975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B853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5F9" w14:textId="77777777" w:rsidR="00D932C9" w:rsidRPr="00D3571B" w:rsidRDefault="00D932C9" w:rsidP="006B1C9A">
            <w:pPr>
              <w:ind w:firstLine="426"/>
              <w:jc w:val="both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lang w:val="ru-RU"/>
              </w:rPr>
              <w:t>Были ли представленные документы заверены директором Получателя или уполномоченного лица?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D8A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BB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24687A42" w14:textId="77777777" w:rsidTr="006B1C9A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F0B0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  <w:t xml:space="preserve">Участники размещения заказа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664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8D9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00E09EDE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6EE9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FE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Соблюдены ли требования к участникам размещения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76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D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5C0A9864" w14:textId="77777777" w:rsidTr="006B1C9A">
        <w:trPr>
          <w:trHeight w:val="2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B4DF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F3C" w14:textId="77777777" w:rsidR="00D932C9" w:rsidRPr="00D3571B" w:rsidRDefault="00D932C9" w:rsidP="006B1C9A">
            <w:pPr>
              <w:widowControl/>
              <w:jc w:val="both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Были ли ограничения для участия в размещении заказов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71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2A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08F0E9DB" w14:textId="77777777" w:rsidTr="006B1C9A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513D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  <w:t>Способы размещения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7CF7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DB5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20370DFA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81CD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3B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путем проведения торгов в форме конкурса, аукциона, в том числе аукциона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662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22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59F83355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FE5B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82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без проведения торгов (запрос котировок, у единственного поставщика (исполнителя, подрядчика), на бирж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3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25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D23315C" w14:textId="77777777" w:rsidTr="006B1C9A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62FD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E3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Имеется ли решение заказчика (или уполномоченного лица) о способе размещения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D3E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14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6D5E72BC" w14:textId="77777777" w:rsidTr="006B1C9A">
        <w:trPr>
          <w:trHeight w:val="29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99773" w14:textId="77777777" w:rsidR="00D932C9" w:rsidRPr="00D3571B" w:rsidRDefault="00D932C9" w:rsidP="006B1C9A">
            <w:pPr>
              <w:widowControl/>
              <w:ind w:firstLine="540"/>
              <w:jc w:val="both"/>
              <w:outlineLvl w:val="0"/>
              <w:rPr>
                <w:rFonts w:asciiTheme="minorHAnsi" w:hAnsiTheme="minorHAnsi"/>
                <w:b/>
                <w:i/>
                <w:color w:val="000000"/>
                <w:lang w:val="ru-RU" w:eastAsia="en-GB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>Условия допуска к участию в торгах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E88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3D0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00D73721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488C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CEB" w14:textId="77777777" w:rsidR="00D932C9" w:rsidRPr="00D3571B" w:rsidRDefault="00D932C9" w:rsidP="006B1C9A">
            <w:pPr>
              <w:widowControl/>
              <w:jc w:val="both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Соблюдены ли требования Закона о рассмотрении заявок на участие в конкурсе или заявок на участие в аукционе в случаях: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D8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D5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4D2692D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A934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DAB" w14:textId="3B2D2CC3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непредоставления документов, определенных </w:t>
            </w:r>
            <w:r w:rsidR="007727F5">
              <w:fldChar w:fldCharType="begin"/>
            </w:r>
            <w:r w:rsidR="007727F5" w:rsidRPr="007727F5">
              <w:rPr>
                <w:lang w:val="ru-RU"/>
              </w:rPr>
              <w:instrText xml:space="preserve"> </w:instrText>
            </w:r>
            <w:r w:rsidR="007727F5">
              <w:instrText>HYPERLINK</w:instrText>
            </w:r>
            <w:r w:rsidR="007727F5" w:rsidRPr="007727F5">
              <w:rPr>
                <w:lang w:val="ru-RU"/>
              </w:rPr>
              <w:instrText xml:space="preserve"> "</w:instrText>
            </w:r>
            <w:r w:rsidR="007727F5">
              <w:instrText>consultantplus</w:instrText>
            </w:r>
            <w:r w:rsidR="007727F5" w:rsidRPr="007727F5">
              <w:rPr>
                <w:lang w:val="ru-RU"/>
              </w:rPr>
              <w:instrText>://</w:instrText>
            </w:r>
            <w:r w:rsidR="007727F5">
              <w:instrText>offline</w:instrText>
            </w:r>
            <w:r w:rsidR="007727F5" w:rsidRPr="007727F5">
              <w:rPr>
                <w:lang w:val="ru-RU"/>
              </w:rPr>
              <w:instrText>/</w:instrText>
            </w:r>
            <w:r w:rsidR="007727F5">
              <w:instrText>ref</w:instrText>
            </w:r>
            <w:r w:rsidR="007727F5" w:rsidRPr="007727F5">
              <w:rPr>
                <w:lang w:val="ru-RU"/>
              </w:rPr>
              <w:instrText>=974</w:instrText>
            </w:r>
            <w:r w:rsidR="007727F5">
              <w:instrText>C</w:instrText>
            </w:r>
            <w:r w:rsidR="007727F5" w:rsidRPr="007727F5">
              <w:rPr>
                <w:lang w:val="ru-RU"/>
              </w:rPr>
              <w:instrText>68</w:instrText>
            </w:r>
            <w:r w:rsidR="007727F5">
              <w:instrText>EFD</w:instrText>
            </w:r>
            <w:r w:rsidR="007727F5" w:rsidRPr="007727F5">
              <w:rPr>
                <w:lang w:val="ru-RU"/>
              </w:rPr>
              <w:instrText>0</w:instrText>
            </w:r>
            <w:r w:rsidR="007727F5">
              <w:instrText>E</w:instrText>
            </w:r>
            <w:r w:rsidR="007727F5" w:rsidRPr="007727F5">
              <w:rPr>
                <w:lang w:val="ru-RU"/>
              </w:rPr>
              <w:instrText>43</w:instrText>
            </w:r>
            <w:r w:rsidR="007727F5">
              <w:instrText>F</w:instrText>
            </w:r>
            <w:r w:rsidR="007727F5" w:rsidRPr="007727F5">
              <w:rPr>
                <w:lang w:val="ru-RU"/>
              </w:rPr>
              <w:instrText>434215</w:instrText>
            </w:r>
            <w:r w:rsidR="007727F5">
              <w:instrText>B</w:instrText>
            </w:r>
            <w:r w:rsidR="007727F5" w:rsidRPr="007727F5">
              <w:rPr>
                <w:lang w:val="ru-RU"/>
              </w:rPr>
              <w:instrText>35</w:instrText>
            </w:r>
            <w:r w:rsidR="007727F5">
              <w:instrText>EEE</w:instrText>
            </w:r>
            <w:r w:rsidR="007727F5" w:rsidRPr="007727F5">
              <w:rPr>
                <w:lang w:val="ru-RU"/>
              </w:rPr>
              <w:instrText>48</w:instrText>
            </w:r>
            <w:r w:rsidR="007727F5">
              <w:instrText>D</w:instrText>
            </w:r>
            <w:r w:rsidR="007727F5" w:rsidRPr="007727F5">
              <w:rPr>
                <w:lang w:val="ru-RU"/>
              </w:rPr>
              <w:instrText>52089</w:instrText>
            </w:r>
            <w:r w:rsidR="007727F5">
              <w:instrText>E</w:instrText>
            </w:r>
            <w:r w:rsidR="007727F5" w:rsidRPr="007727F5">
              <w:rPr>
                <w:lang w:val="ru-RU"/>
              </w:rPr>
              <w:instrText>5</w:instrText>
            </w:r>
            <w:r w:rsidR="007727F5">
              <w:instrText>BE</w:instrText>
            </w:r>
            <w:r w:rsidR="007727F5" w:rsidRPr="007727F5">
              <w:rPr>
                <w:lang w:val="ru-RU"/>
              </w:rPr>
              <w:instrText>2</w:instrText>
            </w:r>
            <w:r w:rsidR="007727F5">
              <w:instrText>EB</w:instrText>
            </w:r>
            <w:r w:rsidR="007727F5" w:rsidRPr="007727F5">
              <w:rPr>
                <w:lang w:val="ru-RU"/>
              </w:rPr>
              <w:instrText>79</w:instrText>
            </w:r>
            <w:r w:rsidR="007727F5">
              <w:instrText>C</w:instrText>
            </w:r>
            <w:r w:rsidR="007727F5" w:rsidRPr="007727F5">
              <w:rPr>
                <w:lang w:val="ru-RU"/>
              </w:rPr>
              <w:instrText>8661</w:instrText>
            </w:r>
            <w:r w:rsidR="007727F5">
              <w:instrText>C</w:instrText>
            </w:r>
            <w:r w:rsidR="007727F5" w:rsidRPr="007727F5">
              <w:rPr>
                <w:lang w:val="ru-RU"/>
              </w:rPr>
              <w:instrText>580</w:instrText>
            </w:r>
            <w:r w:rsidR="007727F5">
              <w:instrText>A</w:instrText>
            </w:r>
            <w:r w:rsidR="007727F5" w:rsidRPr="007727F5">
              <w:rPr>
                <w:lang w:val="ru-RU"/>
              </w:rPr>
              <w:instrText>19024425</w:instrText>
            </w:r>
            <w:r w:rsidR="007727F5">
              <w:instrText>D</w:instrText>
            </w:r>
            <w:r w:rsidR="007727F5" w:rsidRPr="007727F5">
              <w:rPr>
                <w:lang w:val="ru-RU"/>
              </w:rPr>
              <w:instrText>51</w:instrText>
            </w:r>
            <w:r w:rsidR="007727F5">
              <w:instrText>F</w:instrText>
            </w:r>
            <w:r w:rsidR="007727F5" w:rsidRPr="007727F5">
              <w:rPr>
                <w:lang w:val="ru-RU"/>
              </w:rPr>
              <w:instrText>22</w:instrText>
            </w:r>
            <w:r w:rsidR="007727F5">
              <w:instrText>CD</w:instrText>
            </w:r>
            <w:r w:rsidR="007727F5" w:rsidRPr="007727F5">
              <w:rPr>
                <w:lang w:val="ru-RU"/>
              </w:rPr>
              <w:instrText>9507</w:instrText>
            </w:r>
            <w:r w:rsidR="007727F5">
              <w:instrText>E</w:instrText>
            </w:r>
            <w:r w:rsidR="007727F5" w:rsidRPr="007727F5">
              <w:rPr>
                <w:lang w:val="ru-RU"/>
              </w:rPr>
              <w:instrText>9</w:instrText>
            </w:r>
            <w:r w:rsidR="007727F5">
              <w:instrText>B</w:instrText>
            </w:r>
            <w:r w:rsidR="007727F5" w:rsidRPr="007727F5">
              <w:rPr>
                <w:lang w:val="ru-RU"/>
              </w:rPr>
              <w:instrText>8466</w:instrText>
            </w:r>
            <w:r w:rsidR="007727F5">
              <w:instrText>N</w:instrText>
            </w:r>
            <w:r w:rsidR="007727F5" w:rsidRPr="007727F5">
              <w:rPr>
                <w:lang w:val="ru-RU"/>
              </w:rPr>
              <w:instrText>6</w:instrText>
            </w:r>
            <w:r w:rsidR="007727F5">
              <w:instrText>I</w:instrText>
            </w:r>
            <w:r w:rsidR="007727F5" w:rsidRPr="007727F5">
              <w:rPr>
                <w:lang w:val="ru-RU"/>
              </w:rPr>
              <w:instrText>4</w:instrText>
            </w:r>
            <w:r w:rsidR="007727F5">
              <w:instrText>K</w:instrText>
            </w:r>
            <w:r w:rsidR="007727F5" w:rsidRPr="007727F5">
              <w:rPr>
                <w:lang w:val="ru-RU"/>
              </w:rPr>
              <w:instrText xml:space="preserve">" </w:instrText>
            </w:r>
            <w:r w:rsidR="007727F5">
              <w:fldChar w:fldCharType="separate"/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>Законом</w:t>
            </w:r>
            <w:r w:rsidR="007727F5">
              <w:rPr>
                <w:rFonts w:asciiTheme="minorHAnsi" w:eastAsiaTheme="minorHAnsi" w:hAnsiTheme="minorHAnsi"/>
                <w:lang w:val="ru-RU" w:eastAsia="en-US"/>
              </w:rPr>
              <w:fldChar w:fldCharType="end"/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A40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E7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6606C8D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9D6A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037" w14:textId="5ABBCA24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несоответствия требованиям, установленным </w:t>
            </w:r>
            <w:r w:rsidR="007727F5">
              <w:fldChar w:fldCharType="begin"/>
            </w:r>
            <w:r w:rsidR="007727F5" w:rsidRPr="007727F5">
              <w:rPr>
                <w:lang w:val="ru-RU"/>
              </w:rPr>
              <w:instrText xml:space="preserve"> </w:instrText>
            </w:r>
            <w:r w:rsidR="007727F5">
              <w:instrText>HYPERLINK</w:instrText>
            </w:r>
            <w:r w:rsidR="007727F5" w:rsidRPr="007727F5">
              <w:rPr>
                <w:lang w:val="ru-RU"/>
              </w:rPr>
              <w:instrText xml:space="preserve"> "</w:instrText>
            </w:r>
            <w:r w:rsidR="007727F5">
              <w:instrText>consultantplus</w:instrText>
            </w:r>
            <w:r w:rsidR="007727F5" w:rsidRPr="007727F5">
              <w:rPr>
                <w:lang w:val="ru-RU"/>
              </w:rPr>
              <w:instrText>://</w:instrText>
            </w:r>
            <w:r w:rsidR="007727F5">
              <w:instrText>offline</w:instrText>
            </w:r>
            <w:r w:rsidR="007727F5" w:rsidRPr="007727F5">
              <w:rPr>
                <w:lang w:val="ru-RU"/>
              </w:rPr>
              <w:instrText>/</w:instrText>
            </w:r>
            <w:r w:rsidR="007727F5">
              <w:instrText>ref</w:instrText>
            </w:r>
            <w:r w:rsidR="007727F5" w:rsidRPr="007727F5">
              <w:rPr>
                <w:lang w:val="ru-RU"/>
              </w:rPr>
              <w:instrText>=974</w:instrText>
            </w:r>
            <w:r w:rsidR="007727F5">
              <w:instrText>C</w:instrText>
            </w:r>
            <w:r w:rsidR="007727F5" w:rsidRPr="007727F5">
              <w:rPr>
                <w:lang w:val="ru-RU"/>
              </w:rPr>
              <w:instrText>68</w:instrText>
            </w:r>
            <w:r w:rsidR="007727F5">
              <w:instrText>EFD</w:instrText>
            </w:r>
            <w:r w:rsidR="007727F5" w:rsidRPr="007727F5">
              <w:rPr>
                <w:lang w:val="ru-RU"/>
              </w:rPr>
              <w:instrText>0</w:instrText>
            </w:r>
            <w:r w:rsidR="007727F5">
              <w:instrText>E</w:instrText>
            </w:r>
            <w:r w:rsidR="007727F5" w:rsidRPr="007727F5">
              <w:rPr>
                <w:lang w:val="ru-RU"/>
              </w:rPr>
              <w:instrText>43</w:instrText>
            </w:r>
            <w:r w:rsidR="007727F5">
              <w:instrText>F</w:instrText>
            </w:r>
            <w:r w:rsidR="007727F5" w:rsidRPr="007727F5">
              <w:rPr>
                <w:lang w:val="ru-RU"/>
              </w:rPr>
              <w:instrText>434215</w:instrText>
            </w:r>
            <w:r w:rsidR="007727F5">
              <w:instrText>B</w:instrText>
            </w:r>
            <w:r w:rsidR="007727F5" w:rsidRPr="007727F5">
              <w:rPr>
                <w:lang w:val="ru-RU"/>
              </w:rPr>
              <w:instrText>35</w:instrText>
            </w:r>
            <w:r w:rsidR="007727F5">
              <w:instrText>EEE</w:instrText>
            </w:r>
            <w:r w:rsidR="007727F5" w:rsidRPr="007727F5">
              <w:rPr>
                <w:lang w:val="ru-RU"/>
              </w:rPr>
              <w:instrText>48</w:instrText>
            </w:r>
            <w:r w:rsidR="007727F5">
              <w:instrText>D</w:instrText>
            </w:r>
            <w:r w:rsidR="007727F5" w:rsidRPr="007727F5">
              <w:rPr>
                <w:lang w:val="ru-RU"/>
              </w:rPr>
              <w:instrText>52089</w:instrText>
            </w:r>
            <w:r w:rsidR="007727F5">
              <w:instrText>E</w:instrText>
            </w:r>
            <w:r w:rsidR="007727F5" w:rsidRPr="007727F5">
              <w:rPr>
                <w:lang w:val="ru-RU"/>
              </w:rPr>
              <w:instrText>5</w:instrText>
            </w:r>
            <w:r w:rsidR="007727F5">
              <w:instrText>BE</w:instrText>
            </w:r>
            <w:r w:rsidR="007727F5" w:rsidRPr="007727F5">
              <w:rPr>
                <w:lang w:val="ru-RU"/>
              </w:rPr>
              <w:instrText>2</w:instrText>
            </w:r>
            <w:r w:rsidR="007727F5">
              <w:instrText>EB</w:instrText>
            </w:r>
            <w:r w:rsidR="007727F5" w:rsidRPr="007727F5">
              <w:rPr>
                <w:lang w:val="ru-RU"/>
              </w:rPr>
              <w:instrText>79</w:instrText>
            </w:r>
            <w:r w:rsidR="007727F5">
              <w:instrText>C</w:instrText>
            </w:r>
            <w:r w:rsidR="007727F5" w:rsidRPr="007727F5">
              <w:rPr>
                <w:lang w:val="ru-RU"/>
              </w:rPr>
              <w:instrText>8661</w:instrText>
            </w:r>
            <w:r w:rsidR="007727F5">
              <w:instrText>C</w:instrText>
            </w:r>
            <w:r w:rsidR="007727F5" w:rsidRPr="007727F5">
              <w:rPr>
                <w:lang w:val="ru-RU"/>
              </w:rPr>
              <w:instrText>580</w:instrText>
            </w:r>
            <w:r w:rsidR="007727F5">
              <w:instrText>A</w:instrText>
            </w:r>
            <w:r w:rsidR="007727F5" w:rsidRPr="007727F5">
              <w:rPr>
                <w:lang w:val="ru-RU"/>
              </w:rPr>
              <w:instrText>19024425</w:instrText>
            </w:r>
            <w:r w:rsidR="007727F5">
              <w:instrText>D</w:instrText>
            </w:r>
            <w:r w:rsidR="007727F5" w:rsidRPr="007727F5">
              <w:rPr>
                <w:lang w:val="ru-RU"/>
              </w:rPr>
              <w:instrText>51</w:instrText>
            </w:r>
            <w:r w:rsidR="007727F5">
              <w:instrText>F</w:instrText>
            </w:r>
            <w:r w:rsidR="007727F5" w:rsidRPr="007727F5">
              <w:rPr>
                <w:lang w:val="ru-RU"/>
              </w:rPr>
              <w:instrText>22</w:instrText>
            </w:r>
            <w:r w:rsidR="007727F5">
              <w:instrText>CD</w:instrText>
            </w:r>
            <w:r w:rsidR="007727F5" w:rsidRPr="007727F5">
              <w:rPr>
                <w:lang w:val="ru-RU"/>
              </w:rPr>
              <w:instrText>9507</w:instrText>
            </w:r>
            <w:r w:rsidR="007727F5">
              <w:instrText>E</w:instrText>
            </w:r>
            <w:r w:rsidR="007727F5" w:rsidRPr="007727F5">
              <w:rPr>
                <w:lang w:val="ru-RU"/>
              </w:rPr>
              <w:instrText>9</w:instrText>
            </w:r>
            <w:r w:rsidR="007727F5">
              <w:instrText>B</w:instrText>
            </w:r>
            <w:r w:rsidR="007727F5" w:rsidRPr="007727F5">
              <w:rPr>
                <w:lang w:val="ru-RU"/>
              </w:rPr>
              <w:instrText>8466</w:instrText>
            </w:r>
            <w:r w:rsidR="007727F5">
              <w:instrText>N</w:instrText>
            </w:r>
            <w:r w:rsidR="007727F5" w:rsidRPr="007727F5">
              <w:rPr>
                <w:lang w:val="ru-RU"/>
              </w:rPr>
              <w:instrText>6</w:instrText>
            </w:r>
            <w:r w:rsidR="007727F5">
              <w:instrText>I</w:instrText>
            </w:r>
            <w:r w:rsidR="007727F5" w:rsidRPr="007727F5">
              <w:rPr>
                <w:lang w:val="ru-RU"/>
              </w:rPr>
              <w:instrText>4</w:instrText>
            </w:r>
            <w:r w:rsidR="007727F5">
              <w:instrText>K</w:instrText>
            </w:r>
            <w:r w:rsidR="007727F5" w:rsidRPr="007727F5">
              <w:rPr>
                <w:lang w:val="ru-RU"/>
              </w:rPr>
              <w:instrText xml:space="preserve">" </w:instrText>
            </w:r>
            <w:r w:rsidR="007727F5">
              <w:fldChar w:fldCharType="separate"/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>Законом</w:t>
            </w:r>
            <w:r w:rsidR="007727F5">
              <w:rPr>
                <w:rFonts w:asciiTheme="minorHAnsi" w:eastAsiaTheme="minorHAnsi" w:hAnsiTheme="minorHAnsi"/>
                <w:lang w:val="ru-RU" w:eastAsia="en-US"/>
              </w:rPr>
              <w:fldChar w:fldCharType="end"/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A4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C5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B5CAC8E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10E0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95B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несоответствия заявки на участие в конкурсе или заявки на участие в аукционе требованиям конкурсной документации либо документации об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C5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FC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5206030A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4761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lastRenderedPageBreak/>
              <w:t>17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2B" w14:textId="41697D13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Были ли отказы в допуске к участию в торгах по иным основаниям, кроме указанных в Законе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77D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C4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06FAD838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F68E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0B1" w14:textId="41573CDF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Были ли допущены нарушения положений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при размещении заказов к товарам, происходящим из иностранного государства или группы иностранных государств, работам, услугам, выполняемым, оказываемым иностранными лицами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9E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17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560D1A7A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58B9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433" w14:textId="530EFF28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Были ли соблюдены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отношении представления преимуществ в отношении учреждений и предприятиям уголовно-исполнительной системы, организациям инвалидов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8E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F5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2EB8397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DAFA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B1B" w14:textId="4A82155A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Были ли соблюдены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к информация о размещении заказа на официальном сайте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F3F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2D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5DFC63E7" w14:textId="77777777" w:rsidTr="006B1C9A">
        <w:trPr>
          <w:trHeight w:val="40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425A0" w14:textId="77777777" w:rsidR="00D932C9" w:rsidRPr="00D3571B" w:rsidRDefault="00D932C9" w:rsidP="006B1C9A">
            <w:pPr>
              <w:widowControl/>
              <w:ind w:firstLine="540"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>Начальная (максимальная) цена контракта (цена лота)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490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1C26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14208885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1776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B48" w14:textId="108A6660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Соблюдены ли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части  установления начальной (максимальной) цены контракта (цены лота)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EA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CB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4159BA5B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21BD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341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Указана ли в конкурсной документации, документации об аукционе (в том числе в документации об открытом аукционе в электронной форме), извещении о проведении запроса котировок обоснование начальной (максимальной) цены контракта (цены лота)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BE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56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072235E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F166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24B" w14:textId="3E0D9848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Соблюдены ли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части  размещения обоснования начальной (максимальной) цены контракта (цены лота) и иной информации на официальном сайте конкурсной документации, документации об аукционе (в том числе документации об открытом аукционе в электронной форме), извещения о проведении запроса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A8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A5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2721CAA4" w14:textId="77777777" w:rsidTr="006B1C9A">
        <w:trPr>
          <w:trHeight w:val="40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3CA94" w14:textId="77777777" w:rsidR="00D932C9" w:rsidRPr="00D3571B" w:rsidRDefault="00D932C9" w:rsidP="006B1C9A">
            <w:pPr>
              <w:widowControl/>
              <w:ind w:firstLine="540"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>Конкурс на право заключить контракт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F6C4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AC5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7E6EFD59" w14:textId="77777777" w:rsidTr="006B1C9A">
        <w:trPr>
          <w:trHeight w:val="2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7AAE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C86" w14:textId="1CA0B12D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Соблюдены ли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части: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62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DF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1E6BF0E6" w14:textId="77777777" w:rsidTr="006B1C9A">
        <w:trPr>
          <w:trHeight w:val="3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A47A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E8C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проведения открытого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208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81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2297961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5708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577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взимания с участников размещения заказа платы за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D1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96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53BA1B9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263D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4A1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соблюдения сроков извещения о проведении открытого конкурса и указаны ли в нем все необходимые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7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3C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EFC0A28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7F1E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205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принятия решение о внесении изменений в извещение о проведении открытого конкурса (не позднее чем за пять дней до даты окончания подачи заявок на участие в конкурсе)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A3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A5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6E7F329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E8FB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B53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содержания конкурсной документацией всех необходимых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74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16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925F110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8531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29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806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Приложен ли к конкурсной документации проект контракта (в случае проведения конкурса по нескольким лотам - проект контракта в отношении каждого лота), который является неотъемлемой частью конкурсной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99E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64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3283966A" w14:textId="77777777" w:rsidTr="006B1C9A">
        <w:trPr>
          <w:trHeight w:val="1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DF0E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5C0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соблюдения порядка подачи заявок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A3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4B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712A3ED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E2EB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0C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соблюдения порядка вскрытия конвертов с заявками на участие в конкурсе и открытия доступа к поданным в форме электронных документов заявкам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4C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7D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5F84985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78CF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A92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соблюдения порядка рассмотрения заявок на участие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D4E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EC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41E71FA8" w14:textId="77777777" w:rsidTr="006B1C9A">
        <w:trPr>
          <w:trHeight w:val="1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9631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lastRenderedPageBreak/>
              <w:t>33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50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оценки и сопоставления заявок на участие в конкурсе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B3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44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4FC656E4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644C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A7B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заключение контракта по результатам проведения конкурса</w:t>
            </w:r>
          </w:p>
          <w:p w14:paraId="512B0F66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972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1A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3DB0E2CB" w14:textId="77777777" w:rsidTr="006B1C9A">
        <w:trPr>
          <w:trHeight w:val="40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04465" w14:textId="77777777" w:rsidR="00D932C9" w:rsidRPr="00D3571B" w:rsidRDefault="00D932C9" w:rsidP="006B1C9A">
            <w:pPr>
              <w:widowControl/>
              <w:ind w:firstLine="540"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>Аукцион на право заключить контракт</w:t>
            </w:r>
          </w:p>
          <w:p w14:paraId="304C88D2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A7A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559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63AFE6C1" w14:textId="77777777" w:rsidTr="006B1C9A">
        <w:trPr>
          <w:trHeight w:val="2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95B3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6AB" w14:textId="02921708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Принято ли  решение о проведении открытого аукциона в соответствиями с требованиями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59F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DC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A12071A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4724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4EF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Соблюдены ли требования об извещении о проведении открытого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13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16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6DF1C6F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7711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133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Принималось ли решение о внесении изменений в извещение о проведении открытого аукциона (не позднее, чем за пять дней до даты окончания подачи заявок на участие в аукционе)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88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00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578D828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2B83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954" w14:textId="07EF9ECC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документация об аукционе требованиям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C5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9B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7BB34DE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9413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39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850" w14:textId="6AFC49FF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порядок подачи заявок на участие в аукционе требованиям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C8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C7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4025069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815A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60C" w14:textId="4FE59781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порядок проведения аукциона требованиям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8DE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DD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D76737D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3CE2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0FA" w14:textId="226804AF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порядок заключения контракта по результатам аукциона требованиям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0F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01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0B006FFE" w14:textId="77777777" w:rsidTr="006B1C9A">
        <w:trPr>
          <w:trHeight w:val="40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7C65" w14:textId="77777777" w:rsidR="00D932C9" w:rsidRPr="00D3571B" w:rsidRDefault="00D932C9" w:rsidP="006B1C9A">
            <w:pPr>
              <w:widowControl/>
              <w:jc w:val="both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sz w:val="24"/>
                <w:szCs w:val="24"/>
                <w:lang w:val="ru-RU" w:eastAsia="en-US"/>
              </w:rPr>
              <w:t xml:space="preserve">Открытый аукцион в электронной форме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FD7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AE3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72AD65C1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507F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E6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Принято ли  решение о проведении  открытого аукциона в электронной форме на право заключить контракт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D2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56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54CDA33C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5883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2A5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Соблюдены ли правила документооборота при проведении открытых аукционов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92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26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021043D6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C06C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DEE" w14:textId="77777777" w:rsidR="00D932C9" w:rsidRPr="00FD04A6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FD04A6">
              <w:rPr>
                <w:rFonts w:asciiTheme="minorHAnsi" w:eastAsiaTheme="minorHAnsi" w:hAnsiTheme="minorHAnsi"/>
                <w:lang w:val="ru-RU" w:eastAsia="en-US"/>
              </w:rPr>
              <w:t>Соблюдены ли требования Закона 3 94-ФЗ в части ведения Реестра участников размещения заказа, получивших аккредитацию на электронной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BFB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08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A1211B3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71C9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15F" w14:textId="77777777" w:rsidR="00D932C9" w:rsidRPr="00FD04A6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FD04A6">
              <w:rPr>
                <w:rFonts w:asciiTheme="minorHAnsi" w:eastAsiaTheme="minorHAnsi" w:hAnsiTheme="minorHAnsi"/>
                <w:lang w:val="ru-RU" w:eastAsia="en-US"/>
              </w:rPr>
              <w:t>Соблюдены ли требования Закона 3 94-ФЗ в части извещения о проведении открытого аукциона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54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20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AD7B9CA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DB1A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0C4" w14:textId="0D139DF6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содержание документации об открытом аукционе в электронной форме требованиям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62E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00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D2BC91B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F56C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FC" w14:textId="3D0E206A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порядок представления документации об открытом аукционе в электронной форме, разъяснение положений документации об открытом аукционе в электронной форме и внесение в нее изменений требованиям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B3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C0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1FE4B95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ED2C0" w14:textId="77777777" w:rsidR="00D932C9" w:rsidRPr="00D3571B" w:rsidRDefault="00D932C9" w:rsidP="006B1C9A">
            <w:pPr>
              <w:widowControl/>
              <w:tabs>
                <w:tab w:val="left" w:pos="285"/>
              </w:tabs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ab/>
              <w:t>48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D3C" w14:textId="732CF66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Соблюдены ли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части порядка подачи заявок на участие в открытом аукционе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41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02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069DEEFC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6996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49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B13" w14:textId="545A3B7A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Соблюдены ли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части порядка рассмотрения первых частей заявок на участие в открытом аукционе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CC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4A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46E4379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5F21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80E" w14:textId="732BB42C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Соблюдены ли требования Закона </w:t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 в части порядка проведения открытого аукциона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354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A3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30680A86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F319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712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То же - прядок рассмотрения вторых частей заявок на участие в открытом аукционе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D7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FE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4258BFD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8781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A27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То же – при заключении контракта по результатам открытого аукциона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DF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41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1EAE3DFB" w14:textId="77777777" w:rsidTr="006B1C9A">
        <w:trPr>
          <w:trHeight w:val="40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838A2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 xml:space="preserve">Размещение заказов путем запроса котировок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82E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DE6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7CC19077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7AA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lastRenderedPageBreak/>
              <w:t>53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863" w14:textId="5824618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 xml:space="preserve">Соответствует ли запрос котировок требованиям Закона </w:t>
            </w:r>
            <w:r w:rsidRPr="00D3571B">
              <w:rPr>
                <w:rFonts w:asciiTheme="minorHAnsi" w:eastAsiaTheme="minorHAnsi" w:hAnsiTheme="minorHAnsi"/>
                <w:lang w:val="ru-RU" w:eastAsia="en-US"/>
              </w:rPr>
              <w:br/>
            </w:r>
            <w:r w:rsidR="00F54525">
              <w:rPr>
                <w:rFonts w:asciiTheme="minorHAnsi" w:eastAsiaTheme="minorHAnsi" w:hAnsiTheme="minorHAnsi"/>
                <w:lang w:val="ru-RU" w:eastAsia="en-US"/>
              </w:rPr>
              <w:t>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382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68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36AC693" w14:textId="77777777" w:rsidTr="006B1C9A">
        <w:trPr>
          <w:trHeight w:val="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0183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BD5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Соблюдены ли требования, предъявляемые к запросу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F72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4F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0C8C2635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0F89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7E2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То же - требования, предъявляемые к котировочной заявке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E1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1A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5A4F5F5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2752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D78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То же - порядок проведения запроса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D5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77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29B7B4F0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C7D8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030" w14:textId="77777777" w:rsidR="00D932C9" w:rsidRPr="00D3571B" w:rsidRDefault="00D932C9" w:rsidP="006B1C9A">
            <w:pPr>
              <w:widowControl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То же - порядок подачи котировочных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F2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B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934033C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51689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3D9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То же - рассмотрение и оценка котировочных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0D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A3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2E726DDA" w14:textId="77777777" w:rsidTr="006B1C9A">
        <w:trPr>
          <w:trHeight w:val="22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CD18F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>Случаи размещения заказа у единственного поставщика (исполнителя, подрядчика)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671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C46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33EEAEB1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D1F61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59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E9E" w14:textId="526E6DB3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Cs/>
                <w:iCs/>
                <w:lang w:val="ru-RU" w:eastAsia="en-US"/>
              </w:rPr>
              <w:t xml:space="preserve">Соответствует ли требованиям Закона </w:t>
            </w:r>
            <w:r w:rsidR="00F54525">
              <w:rPr>
                <w:rFonts w:asciiTheme="minorHAnsi" w:eastAsiaTheme="minorHAnsi" w:hAnsiTheme="minorHAnsi"/>
                <w:bCs/>
                <w:iCs/>
                <w:lang w:val="ru-RU" w:eastAsia="en-US"/>
              </w:rPr>
              <w:t>№ 44-ФЗ</w:t>
            </w:r>
            <w:r w:rsidRPr="00D3571B">
              <w:rPr>
                <w:rFonts w:asciiTheme="minorHAnsi" w:eastAsiaTheme="minorHAnsi" w:hAnsiTheme="minorHAnsi"/>
                <w:bCs/>
                <w:iCs/>
                <w:lang w:val="ru-RU" w:eastAsia="en-US"/>
              </w:rPr>
              <w:t xml:space="preserve"> размещение заказа у единственного поставщика (исполнителя, подрядчика)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8F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6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7C0DAEB9" w14:textId="77777777" w:rsidTr="006B1C9A">
        <w:trPr>
          <w:trHeight w:val="22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08BF3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 xml:space="preserve">Обеспечение защиты прав и законных интересов участников размещения заказов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C65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C20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223DCCD7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F3E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921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Обжаловались ли действия (бездействия) заказчика, уполномоченного органа, специализированной организации, оператора электронной площадки, конкурсной, аукционной или котировочной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C9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6B6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C67A82C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81AD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F90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Содержание жалобы на действия (бездействие) заказчика, уполномоченного органа, специализированной организации, оператора электронной площадки, конкурсной, аукционной или котировочной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CFC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D9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20616CF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B90E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D91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lang w:val="ru-RU" w:eastAsia="en-US"/>
              </w:rPr>
              <w:t>Результат рассмотрения жалобы на действия (бездействие) заказчика, уполномоченного органа, специализированной организации, оператора электронной площадки, конкурсной, аукционной или котировочной комиссии по существу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40B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D1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D3571B" w14:paraId="0824DA9E" w14:textId="77777777" w:rsidTr="006B1C9A">
        <w:trPr>
          <w:trHeight w:val="22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607E5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b/>
                <w:i/>
                <w:lang w:val="ru-RU" w:eastAsia="en-US"/>
              </w:rPr>
            </w:pPr>
            <w:r w:rsidRPr="00D3571B">
              <w:rPr>
                <w:rFonts w:asciiTheme="minorHAnsi" w:eastAsiaTheme="minorHAnsi" w:hAnsiTheme="minorHAnsi"/>
                <w:b/>
                <w:i/>
                <w:lang w:val="ru-RU" w:eastAsia="en-US"/>
              </w:rPr>
              <w:t>Резюме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9D067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Да/Нет/не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F52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Комментарии контролёра</w:t>
            </w:r>
          </w:p>
        </w:tc>
      </w:tr>
      <w:tr w:rsidR="00D932C9" w:rsidRPr="007727F5" w14:paraId="03715C0F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39AE5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F36" w14:textId="77777777" w:rsidR="00D932C9" w:rsidRPr="00D3571B" w:rsidRDefault="00D932C9" w:rsidP="006B1C9A">
            <w:pPr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hAnsiTheme="minorHAnsi"/>
                <w:lang w:val="ru-RU"/>
              </w:rPr>
              <w:t xml:space="preserve">Процедура государственных закупок получила положительную оценку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10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FA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8F08311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5655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0A6" w14:textId="77777777" w:rsidR="00D932C9" w:rsidRPr="00D3571B" w:rsidRDefault="00D932C9" w:rsidP="006B1C9A">
            <w:pPr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hAnsiTheme="minorHAnsi"/>
                <w:lang w:val="ru-RU"/>
              </w:rPr>
              <w:t xml:space="preserve">В случае негативной оценки закупок: согласно последствий выявленных нарушений, предлагается налагать финансовые санкции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08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FA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72A54B49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11C1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  <w:r w:rsidRPr="00D3571B">
              <w:rPr>
                <w:rFonts w:asciiTheme="minorHAnsi" w:hAnsiTheme="minorHAnsi"/>
                <w:color w:val="000000"/>
                <w:lang w:val="ru-RU" w:eastAsia="en-GB"/>
              </w:rPr>
              <w:t>64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9C" w14:textId="77777777" w:rsidR="00D932C9" w:rsidRPr="00D3571B" w:rsidRDefault="00D932C9" w:rsidP="006B1C9A">
            <w:pPr>
              <w:jc w:val="both"/>
              <w:rPr>
                <w:rFonts w:asciiTheme="minorHAnsi" w:eastAsiaTheme="minorHAnsi" w:hAnsiTheme="minorHAnsi"/>
                <w:lang w:val="ru-RU" w:eastAsia="en-US"/>
              </w:rPr>
            </w:pPr>
            <w:r w:rsidRPr="00D3571B">
              <w:rPr>
                <w:rFonts w:asciiTheme="minorHAnsi" w:hAnsiTheme="minorHAnsi"/>
                <w:lang w:val="ru-RU"/>
              </w:rPr>
              <w:t>В случае негативной оценке закупок : на основе последствий обнаруженных нарушений предлагается признать все расходы на закупку как несоответствующий (неприемлемыми)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16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49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036F701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62ED3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F83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35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9AC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858C75E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EC1F2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FEC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5DD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31FAC623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510BB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686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C2F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82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62B947F8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FF5FE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3D7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E9A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F7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  <w:tr w:rsidR="00D932C9" w:rsidRPr="007727F5" w14:paraId="12C290B2" w14:textId="77777777" w:rsidTr="006B1C9A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ADC58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FBC" w14:textId="77777777" w:rsidR="00D932C9" w:rsidRPr="00D3571B" w:rsidRDefault="00D932C9" w:rsidP="006B1C9A">
            <w:pPr>
              <w:widowControl/>
              <w:jc w:val="both"/>
              <w:outlineLvl w:val="0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B34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D70" w14:textId="77777777" w:rsidR="00D932C9" w:rsidRPr="00D3571B" w:rsidRDefault="00D932C9" w:rsidP="006B1C9A">
            <w:pPr>
              <w:widowControl/>
              <w:autoSpaceDE/>
              <w:adjustRightInd/>
              <w:spacing w:line="276" w:lineRule="auto"/>
              <w:rPr>
                <w:rFonts w:asciiTheme="minorHAnsi" w:hAnsiTheme="minorHAnsi"/>
                <w:color w:val="000000"/>
                <w:lang w:val="ru-RU" w:eastAsia="en-GB"/>
              </w:rPr>
            </w:pPr>
          </w:p>
        </w:tc>
      </w:tr>
    </w:tbl>
    <w:p w14:paraId="4D35ABA5" w14:textId="77777777" w:rsidR="00D932C9" w:rsidRPr="00D3571B" w:rsidRDefault="00D932C9" w:rsidP="00D932C9">
      <w:pPr>
        <w:rPr>
          <w:rFonts w:asciiTheme="minorHAnsi" w:hAnsiTheme="minorHAnsi"/>
          <w:lang w:val="ru-RU"/>
        </w:rPr>
      </w:pPr>
    </w:p>
    <w:p w14:paraId="1F06AE83" w14:textId="77777777" w:rsidR="00D932C9" w:rsidRPr="00D3571B" w:rsidRDefault="00D932C9" w:rsidP="00D932C9">
      <w:pPr>
        <w:rPr>
          <w:rFonts w:asciiTheme="minorHAnsi" w:hAnsiTheme="minorHAnsi"/>
        </w:rPr>
      </w:pPr>
      <w:proofErr w:type="spellStart"/>
      <w:r w:rsidRPr="00D3571B">
        <w:rPr>
          <w:rFonts w:asciiTheme="minorHAnsi" w:hAnsiTheme="minorHAnsi"/>
        </w:rPr>
        <w:t>Подписи</w:t>
      </w:r>
      <w:proofErr w:type="spellEnd"/>
      <w:r w:rsidRPr="00D3571B">
        <w:rPr>
          <w:rFonts w:asciiTheme="minorHAnsi" w:hAnsiTheme="minorHAnsi"/>
        </w:rPr>
        <w:t xml:space="preserve"> </w:t>
      </w:r>
      <w:proofErr w:type="spellStart"/>
      <w:r w:rsidRPr="00D3571B">
        <w:rPr>
          <w:rFonts w:asciiTheme="minorHAnsi" w:hAnsiTheme="minorHAnsi"/>
        </w:rPr>
        <w:t>аудиторов</w:t>
      </w:r>
      <w:proofErr w:type="spellEnd"/>
    </w:p>
    <w:p w14:paraId="5E619BB3" w14:textId="77777777" w:rsidR="00D932C9" w:rsidRPr="00D3571B" w:rsidRDefault="00D932C9" w:rsidP="00D932C9">
      <w:pPr>
        <w:rPr>
          <w:rFonts w:asciiTheme="minorHAnsi" w:hAnsiTheme="minorHAnsi"/>
        </w:rPr>
      </w:pPr>
    </w:p>
    <w:p w14:paraId="619F0023" w14:textId="77777777" w:rsidR="00D932C9" w:rsidRPr="00D3571B" w:rsidRDefault="00D932C9" w:rsidP="00D932C9">
      <w:pPr>
        <w:rPr>
          <w:rFonts w:asciiTheme="minorHAnsi" w:hAnsiTheme="minorHAnsi"/>
          <w:lang w:val="ru-RU"/>
        </w:rPr>
      </w:pPr>
      <w:proofErr w:type="spellStart"/>
      <w:r w:rsidRPr="00D3571B">
        <w:rPr>
          <w:rFonts w:asciiTheme="minorHAnsi" w:hAnsiTheme="minorHAnsi"/>
        </w:rPr>
        <w:t>Место</w:t>
      </w:r>
      <w:proofErr w:type="spellEnd"/>
      <w:r w:rsidRPr="00D3571B">
        <w:rPr>
          <w:rFonts w:asciiTheme="minorHAnsi" w:hAnsiTheme="minorHAnsi"/>
        </w:rPr>
        <w:t xml:space="preserve">, </w:t>
      </w:r>
      <w:proofErr w:type="spellStart"/>
      <w:r w:rsidRPr="00D3571B">
        <w:rPr>
          <w:rFonts w:asciiTheme="minorHAnsi" w:hAnsiTheme="minorHAnsi"/>
        </w:rPr>
        <w:t>дата</w:t>
      </w:r>
      <w:proofErr w:type="spellEnd"/>
    </w:p>
    <w:p w14:paraId="2BD51DF3" w14:textId="77777777" w:rsidR="00D932C9" w:rsidRPr="00D3571B" w:rsidRDefault="00D932C9" w:rsidP="00D932C9">
      <w:pPr>
        <w:rPr>
          <w:rFonts w:asciiTheme="minorHAnsi" w:hAnsiTheme="minorHAnsi"/>
          <w:lang w:val="ru-RU"/>
        </w:rPr>
      </w:pPr>
    </w:p>
    <w:p w14:paraId="29EAC7F3" w14:textId="77777777" w:rsidR="005756EB" w:rsidRPr="00D3571B" w:rsidRDefault="005756EB">
      <w:pPr>
        <w:rPr>
          <w:rFonts w:asciiTheme="minorHAnsi" w:hAnsiTheme="minorHAnsi"/>
        </w:rPr>
      </w:pPr>
    </w:p>
    <w:sectPr w:rsidR="005756EB" w:rsidRPr="00D3571B" w:rsidSect="006B1C9A">
      <w:head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8681" w14:textId="77777777" w:rsidR="009F4BB4" w:rsidRDefault="009F4BB4" w:rsidP="00C27A1F">
      <w:r>
        <w:separator/>
      </w:r>
    </w:p>
  </w:endnote>
  <w:endnote w:type="continuationSeparator" w:id="0">
    <w:p w14:paraId="01093BAA" w14:textId="77777777" w:rsidR="009F4BB4" w:rsidRDefault="009F4BB4" w:rsidP="00C2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48F4" w14:textId="77777777" w:rsidR="009F4BB4" w:rsidRDefault="009F4BB4" w:rsidP="00C27A1F">
      <w:r>
        <w:separator/>
      </w:r>
    </w:p>
  </w:footnote>
  <w:footnote w:type="continuationSeparator" w:id="0">
    <w:p w14:paraId="3F3FADFB" w14:textId="77777777" w:rsidR="009F4BB4" w:rsidRDefault="009F4BB4" w:rsidP="00C2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726E" w14:textId="77777777" w:rsidR="00E940A6" w:rsidRPr="00D3571B" w:rsidRDefault="00E940A6">
    <w:pPr>
      <w:pStyle w:val="Nagwek"/>
      <w:rPr>
        <w:rFonts w:asciiTheme="minorHAnsi" w:hAnsiTheme="minorHAnsi"/>
        <w:b/>
        <w:i/>
        <w:lang w:val="en-US"/>
      </w:rPr>
    </w:pPr>
    <w:r w:rsidRPr="00D3571B">
      <w:rPr>
        <w:rFonts w:asciiTheme="minorHAnsi" w:hAnsiTheme="minorHAnsi"/>
        <w:b/>
        <w:i/>
        <w:lang w:val="en-US"/>
      </w:rPr>
      <w:t xml:space="preserve">Annex no. </w:t>
    </w:r>
    <w:proofErr w:type="gramStart"/>
    <w:r w:rsidRPr="00D3571B">
      <w:rPr>
        <w:rFonts w:asciiTheme="minorHAnsi" w:hAnsiTheme="minorHAnsi"/>
        <w:b/>
        <w:i/>
        <w:lang w:val="en-US"/>
      </w:rPr>
      <w:t>5  –</w:t>
    </w:r>
    <w:proofErr w:type="gramEnd"/>
    <w:r w:rsidRPr="00D3571B">
      <w:rPr>
        <w:rFonts w:asciiTheme="minorHAnsi" w:hAnsiTheme="minorHAnsi"/>
        <w:b/>
        <w:i/>
        <w:lang w:val="en-US"/>
      </w:rPr>
      <w:t xml:space="preserve"> Template of the checklist for public procurement in Russia</w:t>
    </w:r>
  </w:p>
  <w:p w14:paraId="14B2A8E0" w14:textId="77777777" w:rsidR="00E940A6" w:rsidRPr="00C27A1F" w:rsidRDefault="00E940A6" w:rsidP="00C27A1F">
    <w:pPr>
      <w:pStyle w:val="Nagwek"/>
      <w:jc w:val="right"/>
      <w:rPr>
        <w:lang w:val="en-GB"/>
      </w:rPr>
    </w:pPr>
    <w:r w:rsidRPr="00C27A1F">
      <w:rPr>
        <w:noProof/>
      </w:rPr>
      <w:drawing>
        <wp:inline distT="0" distB="0" distL="0" distR="0" wp14:anchorId="27B4BCDB" wp14:editId="5BBDED95">
          <wp:extent cx="2748004" cy="692579"/>
          <wp:effectExtent l="19050" t="0" r="0" b="0"/>
          <wp:docPr id="2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C9"/>
    <w:rsid w:val="00076D60"/>
    <w:rsid w:val="000F069B"/>
    <w:rsid w:val="00110E45"/>
    <w:rsid w:val="00150146"/>
    <w:rsid w:val="0015200A"/>
    <w:rsid w:val="0017468A"/>
    <w:rsid w:val="00177379"/>
    <w:rsid w:val="00266919"/>
    <w:rsid w:val="002724F8"/>
    <w:rsid w:val="00302053"/>
    <w:rsid w:val="003357C5"/>
    <w:rsid w:val="00455177"/>
    <w:rsid w:val="0047395A"/>
    <w:rsid w:val="004A0A3C"/>
    <w:rsid w:val="004B3184"/>
    <w:rsid w:val="004F1890"/>
    <w:rsid w:val="00560E5D"/>
    <w:rsid w:val="00563614"/>
    <w:rsid w:val="00573913"/>
    <w:rsid w:val="005756EB"/>
    <w:rsid w:val="005E5D65"/>
    <w:rsid w:val="00650C5F"/>
    <w:rsid w:val="006B1C9A"/>
    <w:rsid w:val="006C227A"/>
    <w:rsid w:val="006C77A5"/>
    <w:rsid w:val="007727F5"/>
    <w:rsid w:val="0079111A"/>
    <w:rsid w:val="007A48C0"/>
    <w:rsid w:val="007A63D1"/>
    <w:rsid w:val="008656BF"/>
    <w:rsid w:val="00865DDA"/>
    <w:rsid w:val="008741E3"/>
    <w:rsid w:val="008D3356"/>
    <w:rsid w:val="00961FA2"/>
    <w:rsid w:val="009F4BB4"/>
    <w:rsid w:val="00A034A2"/>
    <w:rsid w:val="00A20A85"/>
    <w:rsid w:val="00A34939"/>
    <w:rsid w:val="00A41D7A"/>
    <w:rsid w:val="00B07DD9"/>
    <w:rsid w:val="00B45599"/>
    <w:rsid w:val="00BA6135"/>
    <w:rsid w:val="00BF1121"/>
    <w:rsid w:val="00C0649C"/>
    <w:rsid w:val="00C2671D"/>
    <w:rsid w:val="00C27A1F"/>
    <w:rsid w:val="00C77B55"/>
    <w:rsid w:val="00D3571B"/>
    <w:rsid w:val="00D50612"/>
    <w:rsid w:val="00D61BB7"/>
    <w:rsid w:val="00D77DEB"/>
    <w:rsid w:val="00D932C9"/>
    <w:rsid w:val="00DD3841"/>
    <w:rsid w:val="00DF1DBA"/>
    <w:rsid w:val="00E30C45"/>
    <w:rsid w:val="00E940A6"/>
    <w:rsid w:val="00E9473B"/>
    <w:rsid w:val="00EE49B9"/>
    <w:rsid w:val="00EF3E29"/>
    <w:rsid w:val="00EF64E8"/>
    <w:rsid w:val="00F42457"/>
    <w:rsid w:val="00F54525"/>
    <w:rsid w:val="00F84022"/>
    <w:rsid w:val="00F87787"/>
    <w:rsid w:val="00FD04A6"/>
    <w:rsid w:val="3D829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A48"/>
  <w15:docId w15:val="{22C5125D-5076-4627-BB76-6A9661AD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2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1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C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C9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C9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9A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7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A1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7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A1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9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B5F5-1809-4BF3-AFB0-A3C8A69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2645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Radosław Kapela</cp:lastModifiedBy>
  <cp:revision>4</cp:revision>
  <cp:lastPrinted>2014-03-24T11:21:00Z</cp:lastPrinted>
  <dcterms:created xsi:type="dcterms:W3CDTF">2021-11-05T12:49:00Z</dcterms:created>
  <dcterms:modified xsi:type="dcterms:W3CDTF">2021-11-22T14:26:00Z</dcterms:modified>
</cp:coreProperties>
</file>